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783" w:type="dxa"/>
        <w:tblInd w:w="-68" w:type="dxa"/>
        <w:tblLayout w:type="fixed"/>
        <w:tblCellMar>
          <w:left w:w="70" w:type="dxa"/>
          <w:right w:w="70" w:type="dxa"/>
        </w:tblCellMar>
        <w:tblLook w:val="00A0"/>
      </w:tblPr>
      <w:tblGrid>
        <w:gridCol w:w="567"/>
        <w:gridCol w:w="4811"/>
        <w:gridCol w:w="5245"/>
        <w:gridCol w:w="160"/>
      </w:tblGrid>
      <w:tr w:rsidR="00681EF0" w:rsidRPr="00BB1AB4">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rsidR="00681EF0" w:rsidRDefault="00681EF0">
            <w:pPr>
              <w:spacing w:after="0" w:line="240" w:lineRule="auto"/>
              <w:jc w:val="center"/>
              <w:rPr>
                <w:b/>
                <w:bCs/>
                <w:color w:val="FFFFFF"/>
                <w:lang w:eastAsia="sk-SK"/>
              </w:rPr>
            </w:pPr>
            <w:r>
              <w:rPr>
                <w:b/>
                <w:bCs/>
                <w:color w:val="FFFFFF"/>
                <w:lang w:eastAsia="sk-SK"/>
              </w:rPr>
              <w:t xml:space="preserve">Charakteristika predkladaného výstupu tvorivej činnosti / </w:t>
            </w:r>
            <w:r>
              <w:rPr>
                <w:b/>
                <w:bCs/>
                <w:color w:val="FFFFFF"/>
                <w:lang w:eastAsia="sk-SK"/>
              </w:rPr>
              <w:br/>
              <w:t>Characteristics of thesubmittedresearch/ artistic/other output</w:t>
            </w:r>
          </w:p>
        </w:tc>
      </w:tr>
      <w:tr w:rsidR="00681EF0" w:rsidRPr="00BB1AB4">
        <w:trPr>
          <w:trHeight w:val="450"/>
        </w:trPr>
        <w:tc>
          <w:tcPr>
            <w:tcW w:w="10623" w:type="dxa"/>
            <w:gridSpan w:val="3"/>
            <w:vMerge/>
            <w:tcBorders>
              <w:top w:val="nil"/>
              <w:left w:val="nil"/>
              <w:bottom w:val="nil"/>
              <w:right w:val="nil"/>
            </w:tcBorders>
            <w:vAlign w:val="center"/>
          </w:tcPr>
          <w:p w:rsidR="00681EF0" w:rsidRDefault="00681EF0">
            <w:pPr>
              <w:spacing w:after="0" w:line="240" w:lineRule="auto"/>
              <w:rPr>
                <w:b/>
                <w:bCs/>
                <w:color w:val="FFFFFF"/>
                <w:lang w:eastAsia="sk-SK"/>
              </w:rPr>
            </w:pPr>
          </w:p>
        </w:tc>
        <w:tc>
          <w:tcPr>
            <w:tcW w:w="160" w:type="dxa"/>
            <w:tcBorders>
              <w:top w:val="nil"/>
              <w:left w:val="nil"/>
              <w:bottom w:val="nil"/>
              <w:right w:val="nil"/>
            </w:tcBorders>
            <w:noWrap/>
            <w:vAlign w:val="bottom"/>
          </w:tcPr>
          <w:p w:rsidR="00681EF0" w:rsidRDefault="00681EF0">
            <w:pPr>
              <w:spacing w:after="0" w:line="240" w:lineRule="auto"/>
              <w:jc w:val="center"/>
              <w:rPr>
                <w:b/>
                <w:bCs/>
                <w:color w:val="FFFFFF"/>
                <w:lang w:eastAsia="sk-SK"/>
              </w:rPr>
            </w:pPr>
          </w:p>
        </w:tc>
      </w:tr>
      <w:tr w:rsidR="00681EF0" w:rsidRPr="00BB1AB4">
        <w:trPr>
          <w:trHeight w:val="60"/>
        </w:trPr>
        <w:tc>
          <w:tcPr>
            <w:tcW w:w="567" w:type="dxa"/>
            <w:tcBorders>
              <w:top w:val="nil"/>
              <w:left w:val="nil"/>
              <w:bottom w:val="nil"/>
              <w:right w:val="nil"/>
            </w:tcBorders>
            <w:vAlign w:val="center"/>
          </w:tcPr>
          <w:p w:rsidR="00681EF0" w:rsidRDefault="00681EF0">
            <w:pPr>
              <w:spacing w:after="0" w:line="240" w:lineRule="auto"/>
              <w:rPr>
                <w:rFonts w:ascii="Times New Roman" w:hAnsi="Times New Roman" w:cs="Times New Roman"/>
                <w:sz w:val="20"/>
                <w:szCs w:val="20"/>
                <w:lang w:eastAsia="sk-SK"/>
              </w:rPr>
            </w:pPr>
          </w:p>
        </w:tc>
        <w:tc>
          <w:tcPr>
            <w:tcW w:w="4811" w:type="dxa"/>
            <w:tcBorders>
              <w:top w:val="nil"/>
              <w:left w:val="nil"/>
              <w:bottom w:val="nil"/>
              <w:right w:val="nil"/>
            </w:tcBorders>
            <w:vAlign w:val="center"/>
          </w:tcPr>
          <w:p w:rsidR="00681EF0" w:rsidRDefault="00681EF0">
            <w:pPr>
              <w:spacing w:after="0" w:line="240" w:lineRule="auto"/>
              <w:rPr>
                <w:rFonts w:ascii="Times New Roman" w:hAnsi="Times New Roman" w:cs="Times New Roman"/>
                <w:sz w:val="20"/>
                <w:szCs w:val="20"/>
                <w:lang w:eastAsia="sk-SK"/>
              </w:rPr>
            </w:pPr>
          </w:p>
        </w:tc>
        <w:tc>
          <w:tcPr>
            <w:tcW w:w="5245" w:type="dxa"/>
            <w:tcBorders>
              <w:top w:val="nil"/>
              <w:left w:val="nil"/>
              <w:bottom w:val="nil"/>
              <w:right w:val="nil"/>
            </w:tcBorders>
          </w:tcPr>
          <w:p w:rsidR="00681EF0" w:rsidRDefault="00681EF0">
            <w:pPr>
              <w:spacing w:after="0" w:line="240" w:lineRule="auto"/>
              <w:rPr>
                <w:rFonts w:ascii="Times New Roman" w:hAnsi="Times New Roman" w:cs="Times New Roman"/>
                <w:sz w:val="20"/>
                <w:szCs w:val="20"/>
                <w:lang w:eastAsia="sk-SK"/>
              </w:rPr>
            </w:pPr>
          </w:p>
        </w:tc>
        <w:tc>
          <w:tcPr>
            <w:tcW w:w="160" w:type="dxa"/>
            <w:vAlign w:val="center"/>
          </w:tcPr>
          <w:p w:rsidR="00681EF0" w:rsidRDefault="00681EF0">
            <w:pPr>
              <w:spacing w:after="0" w:line="240" w:lineRule="auto"/>
              <w:rPr>
                <w:rFonts w:ascii="Times New Roman" w:hAnsi="Times New Roman" w:cs="Times New Roman"/>
                <w:sz w:val="20"/>
                <w:szCs w:val="20"/>
                <w:lang w:eastAsia="sk-SK"/>
              </w:rPr>
            </w:pPr>
          </w:p>
        </w:tc>
      </w:tr>
      <w:tr w:rsidR="00681EF0" w:rsidRPr="00BB1AB4">
        <w:trPr>
          <w:trHeight w:val="375"/>
        </w:trPr>
        <w:tc>
          <w:tcPr>
            <w:tcW w:w="10623" w:type="dxa"/>
            <w:gridSpan w:val="3"/>
            <w:vMerge w:val="restart"/>
            <w:tcBorders>
              <w:top w:val="nil"/>
              <w:left w:val="nil"/>
              <w:bottom w:val="nil"/>
              <w:right w:val="nil"/>
            </w:tcBorders>
            <w:vAlign w:val="bottom"/>
          </w:tcPr>
          <w:p w:rsidR="00681EF0" w:rsidRDefault="00681EF0">
            <w:pPr>
              <w:spacing w:after="0" w:line="240" w:lineRule="auto"/>
              <w:rPr>
                <w:i/>
                <w:iCs/>
                <w:color w:val="2F5597"/>
                <w:sz w:val="16"/>
                <w:szCs w:val="16"/>
                <w:lang w:eastAsia="sk-SK"/>
              </w:rPr>
            </w:pPr>
            <w:r>
              <w:rPr>
                <w:i/>
                <w:iCs/>
                <w:color w:val="2F5597"/>
                <w:sz w:val="16"/>
                <w:szCs w:val="16"/>
                <w:lang w:eastAsia="sk-SK"/>
              </w:rPr>
              <w:t xml:space="preserve">Tlačivo VTC slúži na predkladanie výstupov tvorivej činnosti podľa metodiky hodnotenia tvorivých činností (časť V. Metodiky na vyhodnocovanie štandardov) / Theformisused to submittheresearch/artistic/otheroutputsaccording to theevaluationmethodology of research/artistic/otheractivities (part V. TheMethodologyforStandardsEvaluation). </w:t>
            </w:r>
          </w:p>
        </w:tc>
        <w:tc>
          <w:tcPr>
            <w:tcW w:w="160" w:type="dxa"/>
            <w:vAlign w:val="center"/>
          </w:tcPr>
          <w:p w:rsidR="00681EF0" w:rsidRDefault="00681EF0">
            <w:pPr>
              <w:spacing w:after="0" w:line="240" w:lineRule="auto"/>
              <w:rPr>
                <w:rFonts w:ascii="Times New Roman" w:hAnsi="Times New Roman" w:cs="Times New Roman"/>
                <w:sz w:val="20"/>
                <w:szCs w:val="20"/>
                <w:lang w:eastAsia="sk-SK"/>
              </w:rPr>
            </w:pPr>
          </w:p>
        </w:tc>
      </w:tr>
      <w:tr w:rsidR="00681EF0" w:rsidRPr="00BB1AB4">
        <w:trPr>
          <w:trHeight w:val="375"/>
        </w:trPr>
        <w:tc>
          <w:tcPr>
            <w:tcW w:w="10623" w:type="dxa"/>
            <w:gridSpan w:val="3"/>
            <w:vMerge/>
            <w:tcBorders>
              <w:top w:val="nil"/>
              <w:left w:val="nil"/>
              <w:bottom w:val="nil"/>
              <w:right w:val="nil"/>
            </w:tcBorders>
            <w:vAlign w:val="center"/>
          </w:tcPr>
          <w:p w:rsidR="00681EF0" w:rsidRDefault="00681EF0">
            <w:pPr>
              <w:spacing w:after="0" w:line="240" w:lineRule="auto"/>
              <w:rPr>
                <w:i/>
                <w:iCs/>
                <w:color w:val="2F5597"/>
                <w:sz w:val="16"/>
                <w:szCs w:val="16"/>
                <w:lang w:eastAsia="sk-SK"/>
              </w:rPr>
            </w:pPr>
          </w:p>
        </w:tc>
        <w:tc>
          <w:tcPr>
            <w:tcW w:w="160" w:type="dxa"/>
            <w:tcBorders>
              <w:top w:val="nil"/>
              <w:left w:val="nil"/>
              <w:bottom w:val="nil"/>
              <w:right w:val="nil"/>
            </w:tcBorders>
            <w:noWrap/>
            <w:vAlign w:val="bottom"/>
          </w:tcPr>
          <w:p w:rsidR="00681EF0" w:rsidRDefault="00681EF0">
            <w:pPr>
              <w:spacing w:after="0" w:line="240" w:lineRule="auto"/>
              <w:rPr>
                <w:i/>
                <w:iCs/>
                <w:color w:val="2F5597"/>
                <w:sz w:val="16"/>
                <w:szCs w:val="16"/>
                <w:lang w:eastAsia="sk-SK"/>
              </w:rPr>
            </w:pPr>
          </w:p>
        </w:tc>
      </w:tr>
      <w:tr w:rsidR="00681EF0" w:rsidRPr="00BB1AB4">
        <w:trPr>
          <w:trHeight w:val="90"/>
        </w:trPr>
        <w:tc>
          <w:tcPr>
            <w:tcW w:w="567" w:type="dxa"/>
            <w:tcBorders>
              <w:top w:val="nil"/>
              <w:left w:val="nil"/>
              <w:bottom w:val="nil"/>
              <w:right w:val="nil"/>
            </w:tcBorders>
            <w:vAlign w:val="center"/>
          </w:tcPr>
          <w:p w:rsidR="00681EF0" w:rsidRDefault="00681EF0">
            <w:pPr>
              <w:spacing w:after="0" w:line="240" w:lineRule="auto"/>
              <w:rPr>
                <w:rFonts w:ascii="Times New Roman" w:hAnsi="Times New Roman" w:cs="Times New Roman"/>
                <w:sz w:val="20"/>
                <w:szCs w:val="20"/>
                <w:lang w:eastAsia="sk-SK"/>
              </w:rPr>
            </w:pPr>
          </w:p>
        </w:tc>
        <w:tc>
          <w:tcPr>
            <w:tcW w:w="4811" w:type="dxa"/>
            <w:tcBorders>
              <w:top w:val="nil"/>
              <w:left w:val="nil"/>
              <w:bottom w:val="nil"/>
              <w:right w:val="nil"/>
            </w:tcBorders>
            <w:vAlign w:val="center"/>
          </w:tcPr>
          <w:p w:rsidR="00681EF0" w:rsidRDefault="00681EF0">
            <w:pPr>
              <w:spacing w:after="0" w:line="240" w:lineRule="auto"/>
              <w:rPr>
                <w:rFonts w:ascii="Times New Roman" w:hAnsi="Times New Roman" w:cs="Times New Roman"/>
                <w:sz w:val="20"/>
                <w:szCs w:val="20"/>
                <w:lang w:eastAsia="sk-SK"/>
              </w:rPr>
            </w:pPr>
          </w:p>
        </w:tc>
        <w:tc>
          <w:tcPr>
            <w:tcW w:w="5245" w:type="dxa"/>
            <w:tcBorders>
              <w:top w:val="nil"/>
              <w:left w:val="nil"/>
              <w:bottom w:val="nil"/>
              <w:right w:val="nil"/>
            </w:tcBorders>
          </w:tcPr>
          <w:p w:rsidR="00681EF0" w:rsidRDefault="00681EF0">
            <w:pPr>
              <w:spacing w:after="0" w:line="240" w:lineRule="auto"/>
              <w:rPr>
                <w:rFonts w:ascii="Times New Roman" w:hAnsi="Times New Roman" w:cs="Times New Roman"/>
                <w:sz w:val="20"/>
                <w:szCs w:val="20"/>
                <w:lang w:eastAsia="sk-SK"/>
              </w:rPr>
            </w:pPr>
          </w:p>
        </w:tc>
        <w:tc>
          <w:tcPr>
            <w:tcW w:w="160" w:type="dxa"/>
            <w:vAlign w:val="center"/>
          </w:tcPr>
          <w:p w:rsidR="00681EF0" w:rsidRDefault="00681EF0">
            <w:pPr>
              <w:spacing w:after="0" w:line="240" w:lineRule="auto"/>
              <w:rPr>
                <w:rFonts w:ascii="Times New Roman" w:hAnsi="Times New Roman" w:cs="Times New Roman"/>
                <w:sz w:val="20"/>
                <w:szCs w:val="20"/>
                <w:lang w:eastAsia="sk-SK"/>
              </w:rPr>
            </w:pPr>
          </w:p>
        </w:tc>
      </w:tr>
      <w:tr w:rsidR="00681EF0" w:rsidRPr="00BB1AB4">
        <w:trPr>
          <w:trHeight w:val="345"/>
        </w:trPr>
        <w:tc>
          <w:tcPr>
            <w:tcW w:w="567" w:type="dxa"/>
            <w:tcBorders>
              <w:top w:val="nil"/>
              <w:left w:val="nil"/>
              <w:bottom w:val="nil"/>
              <w:right w:val="nil"/>
            </w:tcBorders>
            <w:vAlign w:val="center"/>
          </w:tcPr>
          <w:p w:rsidR="00681EF0" w:rsidRDefault="00681EF0">
            <w:pPr>
              <w:spacing w:after="0" w:line="240" w:lineRule="auto"/>
              <w:rPr>
                <w:rFonts w:ascii="Times New Roman" w:hAnsi="Times New Roman" w:cs="Times New Roman"/>
                <w:sz w:val="20"/>
                <w:szCs w:val="20"/>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rsidR="00681EF0" w:rsidRDefault="00681EF0">
            <w:pPr>
              <w:spacing w:after="0" w:line="240" w:lineRule="auto"/>
              <w:rPr>
                <w:sz w:val="16"/>
                <w:szCs w:val="16"/>
                <w:lang w:eastAsia="sk-SK"/>
              </w:rPr>
            </w:pPr>
            <w:hyperlink r:id="rId7" w:anchor="'poznamky_explanatory notes'!A1" w:history="1">
              <w:r>
                <w:rPr>
                  <w:sz w:val="16"/>
                  <w:szCs w:val="16"/>
                  <w:lang w:eastAsia="sk-SK"/>
                </w:rPr>
                <w:t xml:space="preserve">ID konania/ID of theprocedure: </w:t>
              </w:r>
              <w:r>
                <w:rPr>
                  <w:sz w:val="16"/>
                  <w:szCs w:val="16"/>
                  <w:vertAlign w:val="superscript"/>
                  <w:lang w:eastAsia="sk-SK"/>
                </w:rPr>
                <w:t>1</w:t>
              </w:r>
            </w:hyperlink>
          </w:p>
        </w:tc>
        <w:tc>
          <w:tcPr>
            <w:tcW w:w="5245" w:type="dxa"/>
            <w:tcBorders>
              <w:top w:val="single" w:sz="8" w:space="0" w:color="2F5597"/>
              <w:left w:val="nil"/>
              <w:bottom w:val="nil"/>
              <w:right w:val="single" w:sz="8" w:space="0" w:color="2F5597"/>
            </w:tcBorders>
          </w:tcPr>
          <w:p w:rsidR="00681EF0" w:rsidRDefault="00681EF0">
            <w:pPr>
              <w:spacing w:after="0" w:line="240" w:lineRule="auto"/>
              <w:rPr>
                <w:color w:val="000000"/>
                <w:sz w:val="16"/>
                <w:szCs w:val="16"/>
                <w:lang w:eastAsia="sk-SK"/>
              </w:rPr>
            </w:pPr>
            <w:r>
              <w:rPr>
                <w:color w:val="000000"/>
                <w:sz w:val="16"/>
                <w:szCs w:val="16"/>
                <w:lang w:eastAsia="sk-SK"/>
              </w:rPr>
              <w:t> </w:t>
            </w:r>
          </w:p>
        </w:tc>
        <w:tc>
          <w:tcPr>
            <w:tcW w:w="160" w:type="dxa"/>
            <w:vAlign w:val="center"/>
          </w:tcPr>
          <w:p w:rsidR="00681EF0" w:rsidRDefault="00681EF0">
            <w:pPr>
              <w:spacing w:after="0" w:line="240" w:lineRule="auto"/>
              <w:rPr>
                <w:rFonts w:ascii="Times New Roman" w:hAnsi="Times New Roman" w:cs="Times New Roman"/>
                <w:sz w:val="20"/>
                <w:szCs w:val="20"/>
                <w:lang w:eastAsia="sk-SK"/>
              </w:rPr>
            </w:pPr>
          </w:p>
        </w:tc>
      </w:tr>
      <w:tr w:rsidR="00681EF0" w:rsidRPr="00BB1AB4">
        <w:trPr>
          <w:trHeight w:val="345"/>
        </w:trPr>
        <w:tc>
          <w:tcPr>
            <w:tcW w:w="567" w:type="dxa"/>
            <w:tcBorders>
              <w:top w:val="nil"/>
              <w:left w:val="nil"/>
              <w:bottom w:val="nil"/>
              <w:right w:val="nil"/>
            </w:tcBorders>
            <w:vAlign w:val="center"/>
          </w:tcPr>
          <w:p w:rsidR="00681EF0" w:rsidRDefault="00681EF0">
            <w:pPr>
              <w:spacing w:after="0" w:line="240" w:lineRule="auto"/>
              <w:rPr>
                <w:color w:val="000000"/>
                <w:sz w:val="16"/>
                <w:szCs w:val="16"/>
                <w:lang w:eastAsia="sk-SK"/>
              </w:rPr>
            </w:pPr>
          </w:p>
        </w:tc>
        <w:bookmarkStart w:id="0" w:name="RANGE_C9"/>
        <w:tc>
          <w:tcPr>
            <w:tcW w:w="4811" w:type="dxa"/>
            <w:tcBorders>
              <w:top w:val="nil"/>
              <w:left w:val="single" w:sz="8" w:space="0" w:color="2F5597"/>
              <w:bottom w:val="single" w:sz="8" w:space="0" w:color="2F5597"/>
              <w:right w:val="dashed" w:sz="4" w:space="0" w:color="2F5597"/>
            </w:tcBorders>
            <w:shd w:val="clear" w:color="000000" w:fill="D9E1F2"/>
            <w:vAlign w:val="center"/>
          </w:tcPr>
          <w:p w:rsidR="00681EF0" w:rsidRDefault="00681EF0">
            <w:pPr>
              <w:spacing w:after="0" w:line="240" w:lineRule="auto"/>
              <w:rPr>
                <w:sz w:val="16"/>
                <w:szCs w:val="16"/>
                <w:lang w:eastAsia="sk-SK"/>
              </w:rPr>
            </w:pPr>
            <w:r>
              <w:rPr>
                <w:sz w:val="16"/>
                <w:szCs w:val="16"/>
                <w:lang w:eastAsia="sk-SK"/>
              </w:rPr>
              <w:fldChar w:fldCharType="begin"/>
            </w:r>
            <w:r>
              <w:rPr>
                <w:sz w:val="16"/>
                <w:szCs w:val="16"/>
                <w:lang w:eastAsia="sk-SK"/>
              </w:rPr>
              <w:instrText xml:space="preserve"> HYPERLINK "file:///E:\\Šablony%20akreditácia\\4_VTC.xlsx" \l "'poznamky_explanatory notes'!A1" </w:instrText>
            </w:r>
            <w:r w:rsidRPr="002B2A6B">
              <w:rPr>
                <w:sz w:val="16"/>
                <w:szCs w:val="16"/>
                <w:lang w:eastAsia="sk-SK"/>
              </w:rPr>
            </w:r>
            <w:r>
              <w:rPr>
                <w:sz w:val="16"/>
                <w:szCs w:val="16"/>
                <w:lang w:eastAsia="sk-SK"/>
              </w:rPr>
              <w:fldChar w:fldCharType="separate"/>
            </w:r>
            <w:r>
              <w:rPr>
                <w:sz w:val="16"/>
                <w:szCs w:val="16"/>
                <w:lang w:eastAsia="sk-SK"/>
              </w:rPr>
              <w:t>Kód VTC/Code of theresearch/artistic/other output (RAOO):</w:t>
            </w:r>
            <w:r>
              <w:rPr>
                <w:sz w:val="16"/>
                <w:szCs w:val="16"/>
                <w:vertAlign w:val="superscript"/>
                <w:lang w:eastAsia="sk-SK"/>
              </w:rPr>
              <w:t>1</w:t>
            </w:r>
            <w:r>
              <w:rPr>
                <w:sz w:val="16"/>
                <w:szCs w:val="16"/>
                <w:lang w:eastAsia="sk-SK"/>
              </w:rPr>
              <w:fldChar w:fldCharType="end"/>
            </w:r>
            <w:bookmarkEnd w:id="0"/>
          </w:p>
        </w:tc>
        <w:tc>
          <w:tcPr>
            <w:tcW w:w="5245" w:type="dxa"/>
            <w:tcBorders>
              <w:top w:val="nil"/>
              <w:left w:val="nil"/>
              <w:bottom w:val="single" w:sz="8" w:space="0" w:color="2F5597"/>
              <w:right w:val="single" w:sz="8" w:space="0" w:color="2F5597"/>
            </w:tcBorders>
          </w:tcPr>
          <w:p w:rsidR="00681EF0" w:rsidRDefault="00681EF0">
            <w:pPr>
              <w:spacing w:after="0" w:line="240" w:lineRule="auto"/>
              <w:rPr>
                <w:color w:val="000000"/>
                <w:sz w:val="16"/>
                <w:szCs w:val="16"/>
                <w:lang w:eastAsia="sk-SK"/>
              </w:rPr>
            </w:pPr>
            <w:r>
              <w:rPr>
                <w:color w:val="000000"/>
                <w:sz w:val="16"/>
                <w:szCs w:val="16"/>
                <w:lang w:eastAsia="sk-SK"/>
              </w:rPr>
              <w:t> </w:t>
            </w:r>
          </w:p>
        </w:tc>
        <w:tc>
          <w:tcPr>
            <w:tcW w:w="160" w:type="dxa"/>
            <w:vAlign w:val="center"/>
          </w:tcPr>
          <w:p w:rsidR="00681EF0" w:rsidRDefault="00681EF0">
            <w:pPr>
              <w:spacing w:after="0" w:line="240" w:lineRule="auto"/>
              <w:rPr>
                <w:rFonts w:ascii="Times New Roman" w:hAnsi="Times New Roman" w:cs="Times New Roman"/>
                <w:sz w:val="20"/>
                <w:szCs w:val="20"/>
                <w:lang w:eastAsia="sk-SK"/>
              </w:rPr>
            </w:pPr>
          </w:p>
        </w:tc>
      </w:tr>
      <w:tr w:rsidR="00681EF0" w:rsidRPr="00BB1AB4">
        <w:trPr>
          <w:trHeight w:val="405"/>
        </w:trPr>
        <w:tc>
          <w:tcPr>
            <w:tcW w:w="567" w:type="dxa"/>
            <w:tcBorders>
              <w:top w:val="nil"/>
              <w:left w:val="nil"/>
              <w:bottom w:val="nil"/>
              <w:right w:val="nil"/>
            </w:tcBorders>
            <w:vAlign w:val="center"/>
          </w:tcPr>
          <w:p w:rsidR="00681EF0" w:rsidRDefault="00681EF0">
            <w:pPr>
              <w:spacing w:after="0" w:line="240" w:lineRule="auto"/>
              <w:rPr>
                <w:color w:val="000000"/>
                <w:sz w:val="16"/>
                <w:szCs w:val="16"/>
                <w:lang w:eastAsia="sk-SK"/>
              </w:rPr>
            </w:pPr>
          </w:p>
        </w:tc>
        <w:tc>
          <w:tcPr>
            <w:tcW w:w="4811" w:type="dxa"/>
            <w:tcBorders>
              <w:top w:val="nil"/>
              <w:left w:val="nil"/>
              <w:bottom w:val="nil"/>
              <w:right w:val="nil"/>
            </w:tcBorders>
            <w:vAlign w:val="center"/>
          </w:tcPr>
          <w:p w:rsidR="00681EF0" w:rsidRDefault="00681EF0">
            <w:pPr>
              <w:spacing w:after="0" w:line="240" w:lineRule="auto"/>
              <w:rPr>
                <w:rFonts w:ascii="Times New Roman" w:hAnsi="Times New Roman" w:cs="Times New Roman"/>
                <w:sz w:val="20"/>
                <w:szCs w:val="20"/>
                <w:lang w:eastAsia="sk-SK"/>
              </w:rPr>
            </w:pPr>
          </w:p>
        </w:tc>
        <w:tc>
          <w:tcPr>
            <w:tcW w:w="5245" w:type="dxa"/>
            <w:tcBorders>
              <w:top w:val="nil"/>
              <w:left w:val="nil"/>
              <w:bottom w:val="nil"/>
              <w:right w:val="nil"/>
            </w:tcBorders>
          </w:tcPr>
          <w:p w:rsidR="00681EF0" w:rsidRDefault="00681EF0">
            <w:pPr>
              <w:spacing w:after="0" w:line="240" w:lineRule="auto"/>
              <w:rPr>
                <w:rFonts w:ascii="Times New Roman" w:hAnsi="Times New Roman" w:cs="Times New Roman"/>
                <w:sz w:val="20"/>
                <w:szCs w:val="20"/>
                <w:lang w:eastAsia="sk-SK"/>
              </w:rPr>
            </w:pPr>
          </w:p>
        </w:tc>
        <w:tc>
          <w:tcPr>
            <w:tcW w:w="160" w:type="dxa"/>
            <w:vAlign w:val="center"/>
          </w:tcPr>
          <w:p w:rsidR="00681EF0" w:rsidRDefault="00681EF0">
            <w:pPr>
              <w:spacing w:after="0" w:line="240" w:lineRule="auto"/>
              <w:rPr>
                <w:rFonts w:ascii="Times New Roman" w:hAnsi="Times New Roman" w:cs="Times New Roman"/>
                <w:sz w:val="20"/>
                <w:szCs w:val="20"/>
                <w:lang w:eastAsia="sk-SK"/>
              </w:rPr>
            </w:pPr>
          </w:p>
        </w:tc>
      </w:tr>
      <w:tr w:rsidR="00681EF0" w:rsidRPr="00BB1AB4">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681EF0" w:rsidRDefault="00681EF0">
            <w:pPr>
              <w:spacing w:after="0" w:line="240" w:lineRule="auto"/>
              <w:rPr>
                <w:sz w:val="16"/>
                <w:szCs w:val="16"/>
                <w:lang w:eastAsia="sk-SK"/>
              </w:rPr>
            </w:pPr>
            <w:hyperlink r:id="rId8" w:anchor="'poznamky_explanatory notes'!A1" w:history="1">
              <w:r>
                <w:rPr>
                  <w:sz w:val="16"/>
                  <w:szCs w:val="16"/>
                  <w:lang w:eastAsia="sk-SK"/>
                </w:rPr>
                <w:t xml:space="preserve">OCA1. Priezvisko hodnotenej osoby / Surnameawarded to theassessed person </w:t>
              </w:r>
              <w:r>
                <w:rPr>
                  <w:sz w:val="16"/>
                  <w:szCs w:val="16"/>
                  <w:vertAlign w:val="superscript"/>
                  <w:lang w:eastAsia="sk-SK"/>
                </w:rPr>
                <w:t>2</w:t>
              </w:r>
            </w:hyperlink>
          </w:p>
        </w:tc>
        <w:tc>
          <w:tcPr>
            <w:tcW w:w="5245" w:type="dxa"/>
            <w:tcBorders>
              <w:top w:val="single" w:sz="8" w:space="0" w:color="auto"/>
              <w:left w:val="nil"/>
              <w:bottom w:val="single" w:sz="8" w:space="0" w:color="auto"/>
              <w:right w:val="single" w:sz="8" w:space="0" w:color="auto"/>
            </w:tcBorders>
          </w:tcPr>
          <w:p w:rsidR="00681EF0" w:rsidRPr="000E525B" w:rsidRDefault="00681EF0">
            <w:pPr>
              <w:spacing w:after="0" w:line="240" w:lineRule="auto"/>
              <w:rPr>
                <w:color w:val="000000"/>
                <w:sz w:val="20"/>
                <w:szCs w:val="20"/>
                <w:lang w:eastAsia="sk-SK"/>
              </w:rPr>
            </w:pPr>
            <w:r w:rsidRPr="000E525B">
              <w:rPr>
                <w:color w:val="000000"/>
                <w:sz w:val="20"/>
                <w:szCs w:val="20"/>
                <w:lang w:eastAsia="sk-SK"/>
              </w:rPr>
              <w:t>Matulník</w:t>
            </w:r>
          </w:p>
        </w:tc>
        <w:tc>
          <w:tcPr>
            <w:tcW w:w="160" w:type="dxa"/>
            <w:vAlign w:val="center"/>
          </w:tcPr>
          <w:p w:rsidR="00681EF0" w:rsidRDefault="00681EF0">
            <w:pPr>
              <w:spacing w:after="0" w:line="240" w:lineRule="auto"/>
              <w:rPr>
                <w:rFonts w:ascii="Times New Roman" w:hAnsi="Times New Roman" w:cs="Times New Roman"/>
                <w:sz w:val="20"/>
                <w:szCs w:val="20"/>
                <w:lang w:eastAsia="sk-SK"/>
              </w:rPr>
            </w:pPr>
          </w:p>
        </w:tc>
      </w:tr>
      <w:tr w:rsidR="00681EF0" w:rsidRPr="00BB1AB4">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681EF0" w:rsidRDefault="00681EF0">
            <w:pPr>
              <w:spacing w:after="0" w:line="240" w:lineRule="auto"/>
              <w:rPr>
                <w:sz w:val="16"/>
                <w:szCs w:val="16"/>
                <w:lang w:eastAsia="sk-SK"/>
              </w:rPr>
            </w:pPr>
            <w:hyperlink r:id="rId9" w:anchor="'poznamky_explanatory notes'!A1" w:history="1">
              <w:r>
                <w:rPr>
                  <w:sz w:val="16"/>
                  <w:szCs w:val="16"/>
                  <w:lang w:eastAsia="sk-SK"/>
                </w:rPr>
                <w:t xml:space="preserve">OCA2. Meno hodnotenej osoby / Nameawarded to theassessed person </w:t>
              </w:r>
              <w:r>
                <w:rPr>
                  <w:sz w:val="16"/>
                  <w:szCs w:val="16"/>
                  <w:vertAlign w:val="superscript"/>
                  <w:lang w:eastAsia="sk-SK"/>
                </w:rPr>
                <w:t>2</w:t>
              </w:r>
            </w:hyperlink>
          </w:p>
        </w:tc>
        <w:tc>
          <w:tcPr>
            <w:tcW w:w="5245" w:type="dxa"/>
            <w:tcBorders>
              <w:top w:val="nil"/>
              <w:left w:val="nil"/>
              <w:bottom w:val="single" w:sz="8" w:space="0" w:color="auto"/>
              <w:right w:val="single" w:sz="8" w:space="0" w:color="auto"/>
            </w:tcBorders>
          </w:tcPr>
          <w:p w:rsidR="00681EF0" w:rsidRPr="000E525B" w:rsidRDefault="00681EF0">
            <w:pPr>
              <w:spacing w:after="0" w:line="240" w:lineRule="auto"/>
              <w:rPr>
                <w:color w:val="000000"/>
                <w:sz w:val="20"/>
                <w:szCs w:val="20"/>
                <w:lang w:val="en-US" w:eastAsia="sk-SK"/>
              </w:rPr>
            </w:pPr>
            <w:r w:rsidRPr="000E525B">
              <w:rPr>
                <w:color w:val="000000"/>
                <w:sz w:val="20"/>
                <w:szCs w:val="20"/>
                <w:lang w:val="en-US" w:eastAsia="sk-SK"/>
              </w:rPr>
              <w:t>Jozef</w:t>
            </w:r>
          </w:p>
        </w:tc>
        <w:tc>
          <w:tcPr>
            <w:tcW w:w="160" w:type="dxa"/>
            <w:vAlign w:val="center"/>
          </w:tcPr>
          <w:p w:rsidR="00681EF0" w:rsidRDefault="00681EF0">
            <w:pPr>
              <w:spacing w:after="0" w:line="240" w:lineRule="auto"/>
              <w:rPr>
                <w:rFonts w:ascii="Times New Roman" w:hAnsi="Times New Roman" w:cs="Times New Roman"/>
                <w:sz w:val="20"/>
                <w:szCs w:val="20"/>
                <w:lang w:eastAsia="sk-SK"/>
              </w:rPr>
            </w:pPr>
          </w:p>
        </w:tc>
      </w:tr>
      <w:tr w:rsidR="00681EF0" w:rsidRPr="00BB1AB4">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681EF0" w:rsidRDefault="00681EF0">
            <w:pPr>
              <w:spacing w:after="0" w:line="240" w:lineRule="auto"/>
              <w:rPr>
                <w:sz w:val="16"/>
                <w:szCs w:val="16"/>
                <w:lang w:eastAsia="sk-SK"/>
              </w:rPr>
            </w:pPr>
            <w:hyperlink r:id="rId10" w:anchor="'poznamky_explanatory notes'!A1" w:history="1">
              <w:r>
                <w:rPr>
                  <w:sz w:val="16"/>
                  <w:szCs w:val="16"/>
                  <w:lang w:eastAsia="sk-SK"/>
                </w:rPr>
                <w:t xml:space="preserve">OCA3. Tituly hodnotenej osoby / Degreesawarded to theassessed person </w:t>
              </w:r>
              <w:r>
                <w:rPr>
                  <w:sz w:val="16"/>
                  <w:szCs w:val="16"/>
                  <w:vertAlign w:val="superscript"/>
                  <w:lang w:eastAsia="sk-SK"/>
                </w:rPr>
                <w:t>2</w:t>
              </w:r>
            </w:hyperlink>
          </w:p>
        </w:tc>
        <w:tc>
          <w:tcPr>
            <w:tcW w:w="5245" w:type="dxa"/>
            <w:tcBorders>
              <w:top w:val="nil"/>
              <w:left w:val="nil"/>
              <w:bottom w:val="single" w:sz="8" w:space="0" w:color="auto"/>
              <w:right w:val="single" w:sz="8" w:space="0" w:color="auto"/>
            </w:tcBorders>
          </w:tcPr>
          <w:p w:rsidR="00681EF0" w:rsidRPr="000E525B" w:rsidRDefault="00681EF0">
            <w:pPr>
              <w:spacing w:after="0" w:line="240" w:lineRule="auto"/>
              <w:rPr>
                <w:color w:val="000000"/>
                <w:sz w:val="20"/>
                <w:szCs w:val="20"/>
                <w:lang w:eastAsia="sk-SK"/>
              </w:rPr>
            </w:pPr>
            <w:r w:rsidRPr="000E525B">
              <w:rPr>
                <w:color w:val="000000"/>
                <w:sz w:val="20"/>
                <w:szCs w:val="20"/>
                <w:lang w:eastAsia="sk-SK"/>
              </w:rPr>
              <w:t>prof. PhDr. PhD. MPH</w:t>
            </w:r>
          </w:p>
        </w:tc>
        <w:tc>
          <w:tcPr>
            <w:tcW w:w="160" w:type="dxa"/>
            <w:vAlign w:val="center"/>
          </w:tcPr>
          <w:p w:rsidR="00681EF0" w:rsidRDefault="00681EF0">
            <w:pPr>
              <w:spacing w:after="0" w:line="240" w:lineRule="auto"/>
              <w:rPr>
                <w:rFonts w:ascii="Times New Roman" w:hAnsi="Times New Roman" w:cs="Times New Roman"/>
                <w:sz w:val="20"/>
                <w:szCs w:val="20"/>
                <w:lang w:eastAsia="sk-SK"/>
              </w:rPr>
            </w:pPr>
          </w:p>
        </w:tc>
      </w:tr>
      <w:tr w:rsidR="00681EF0" w:rsidRPr="00BB1AB4">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681EF0" w:rsidRDefault="00681EF0">
            <w:pPr>
              <w:spacing w:after="0" w:line="240" w:lineRule="auto"/>
              <w:rPr>
                <w:sz w:val="16"/>
                <w:szCs w:val="16"/>
                <w:lang w:eastAsia="sk-SK"/>
              </w:rPr>
            </w:pPr>
            <w:hyperlink r:id="rId11" w:anchor="'poznamky_explanatory notes'!A1" w:history="1">
              <w:r>
                <w:rPr>
                  <w:sz w:val="16"/>
                  <w:szCs w:val="16"/>
                  <w:lang w:eastAsia="sk-SK"/>
                </w:rPr>
                <w:t>OCA4. Hyperlink na záznam osoby v Registri zamestnancov vysokých škôl / Hyperlink to theentry of the person in the Register of universitystaff</w:t>
              </w:r>
              <w:r>
                <w:rPr>
                  <w:sz w:val="16"/>
                  <w:szCs w:val="16"/>
                  <w:vertAlign w:val="superscript"/>
                  <w:lang w:eastAsia="sk-SK"/>
                </w:rPr>
                <w:t>3</w:t>
              </w:r>
            </w:hyperlink>
          </w:p>
        </w:tc>
        <w:tc>
          <w:tcPr>
            <w:tcW w:w="5245" w:type="dxa"/>
            <w:tcBorders>
              <w:top w:val="nil"/>
              <w:left w:val="nil"/>
              <w:bottom w:val="single" w:sz="8" w:space="0" w:color="auto"/>
              <w:right w:val="single" w:sz="8" w:space="0" w:color="auto"/>
            </w:tcBorders>
          </w:tcPr>
          <w:p w:rsidR="00681EF0" w:rsidRPr="000E525B" w:rsidRDefault="00681EF0">
            <w:pPr>
              <w:spacing w:after="0" w:line="240" w:lineRule="auto"/>
              <w:rPr>
                <w:color w:val="000000"/>
                <w:sz w:val="20"/>
                <w:szCs w:val="20"/>
                <w:lang w:eastAsia="sk-SK"/>
              </w:rPr>
            </w:pPr>
          </w:p>
        </w:tc>
        <w:tc>
          <w:tcPr>
            <w:tcW w:w="160" w:type="dxa"/>
            <w:vAlign w:val="center"/>
          </w:tcPr>
          <w:p w:rsidR="00681EF0" w:rsidRDefault="00681EF0">
            <w:pPr>
              <w:spacing w:after="0" w:line="240" w:lineRule="auto"/>
              <w:rPr>
                <w:rFonts w:ascii="Times New Roman" w:hAnsi="Times New Roman" w:cs="Times New Roman"/>
                <w:sz w:val="20"/>
                <w:szCs w:val="20"/>
                <w:lang w:eastAsia="sk-SK"/>
              </w:rPr>
            </w:pPr>
          </w:p>
        </w:tc>
      </w:tr>
      <w:tr w:rsidR="00681EF0" w:rsidRPr="00BB1AB4">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681EF0" w:rsidRDefault="00681EF0">
            <w:pPr>
              <w:spacing w:after="0" w:line="240" w:lineRule="auto"/>
              <w:rPr>
                <w:sz w:val="16"/>
                <w:szCs w:val="16"/>
                <w:lang w:eastAsia="sk-SK"/>
              </w:rPr>
            </w:pPr>
            <w:hyperlink r:id="rId12" w:anchor="'poznamky_explanatory notes'!A1" w:history="1">
              <w:r>
                <w:rPr>
                  <w:sz w:val="16"/>
                  <w:szCs w:val="16"/>
                  <w:lang w:eastAsia="sk-SK"/>
                </w:rPr>
                <w:t>OCA5. Oblasť posudzovania / Area of assessment</w:t>
              </w:r>
              <w:r>
                <w:rPr>
                  <w:sz w:val="16"/>
                  <w:szCs w:val="16"/>
                  <w:vertAlign w:val="superscript"/>
                  <w:lang w:eastAsia="sk-SK"/>
                </w:rPr>
                <w:t>4</w:t>
              </w:r>
            </w:hyperlink>
          </w:p>
        </w:tc>
        <w:tc>
          <w:tcPr>
            <w:tcW w:w="5245" w:type="dxa"/>
            <w:tcBorders>
              <w:top w:val="nil"/>
              <w:left w:val="nil"/>
              <w:bottom w:val="single" w:sz="8" w:space="0" w:color="auto"/>
              <w:right w:val="single" w:sz="8" w:space="0" w:color="auto"/>
            </w:tcBorders>
          </w:tcPr>
          <w:p w:rsidR="00681EF0" w:rsidRPr="000E525B" w:rsidRDefault="00681EF0">
            <w:pPr>
              <w:spacing w:after="0" w:line="240" w:lineRule="auto"/>
              <w:rPr>
                <w:color w:val="000000"/>
                <w:sz w:val="20"/>
                <w:szCs w:val="20"/>
                <w:lang w:eastAsia="sk-SK"/>
              </w:rPr>
            </w:pPr>
            <w:r w:rsidRPr="000E525B">
              <w:rPr>
                <w:color w:val="000000"/>
                <w:sz w:val="20"/>
                <w:szCs w:val="20"/>
                <w:lang w:eastAsia="sk-SK"/>
              </w:rPr>
              <w:t>Sociolna práca , Ošetrovateľstvo, Psychológia., I.stupeň/ Social work, Nursing, Psychology 1st. degree</w:t>
            </w:r>
          </w:p>
        </w:tc>
        <w:tc>
          <w:tcPr>
            <w:tcW w:w="160" w:type="dxa"/>
            <w:vAlign w:val="center"/>
          </w:tcPr>
          <w:p w:rsidR="00681EF0" w:rsidRDefault="00681EF0">
            <w:pPr>
              <w:spacing w:after="0" w:line="240" w:lineRule="auto"/>
              <w:rPr>
                <w:rFonts w:ascii="Times New Roman" w:hAnsi="Times New Roman" w:cs="Times New Roman"/>
                <w:sz w:val="20"/>
                <w:szCs w:val="20"/>
                <w:lang w:eastAsia="sk-SK"/>
              </w:rPr>
            </w:pPr>
          </w:p>
        </w:tc>
      </w:tr>
      <w:tr w:rsidR="00681EF0" w:rsidRPr="00BB1AB4">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681EF0" w:rsidRDefault="00681EF0">
            <w:pPr>
              <w:spacing w:after="0" w:line="240" w:lineRule="auto"/>
              <w:rPr>
                <w:sz w:val="16"/>
                <w:szCs w:val="16"/>
                <w:lang w:eastAsia="sk-SK"/>
              </w:rPr>
            </w:pPr>
            <w:hyperlink r:id="rId13" w:anchor="Expl.OCA6!A1" w:history="1">
              <w:r>
                <w:rPr>
                  <w:sz w:val="16"/>
                  <w:szCs w:val="16"/>
                  <w:lang w:eastAsia="sk-SK"/>
                </w:rPr>
                <w:t xml:space="preserve">OCA6. Kategória výstupu tvorivej činnosti / Category of theresearch/ artistic/other output </w:t>
              </w:r>
              <w:r>
                <w:rPr>
                  <w:sz w:val="16"/>
                  <w:szCs w:val="16"/>
                  <w:lang w:eastAsia="sk-SK"/>
                </w:rPr>
                <w:br/>
              </w:r>
              <w:r>
                <w:rPr>
                  <w:i/>
                  <w:iCs/>
                  <w:color w:val="808080"/>
                  <w:sz w:val="16"/>
                  <w:szCs w:val="16"/>
                  <w:lang w:eastAsia="sk-SK"/>
                </w:rPr>
                <w:t xml:space="preserve">Výber zo 6 možností (pozri Vysvetlivky k položke OCA6) / Choicefrom 6 options (seeExplanationsfor OCA6). </w:t>
              </w:r>
            </w:hyperlink>
          </w:p>
        </w:tc>
        <w:tc>
          <w:tcPr>
            <w:tcW w:w="5245" w:type="dxa"/>
            <w:tcBorders>
              <w:top w:val="nil"/>
              <w:left w:val="nil"/>
              <w:bottom w:val="single" w:sz="8" w:space="0" w:color="auto"/>
              <w:right w:val="single" w:sz="8" w:space="0" w:color="auto"/>
            </w:tcBorders>
          </w:tcPr>
          <w:p w:rsidR="00681EF0" w:rsidRPr="000E525B" w:rsidRDefault="00681EF0">
            <w:pPr>
              <w:pStyle w:val="Normlny1"/>
              <w:rPr>
                <w:rFonts w:ascii="Calibri" w:hAnsi="Calibri" w:cs="Calibri"/>
                <w:i/>
                <w:iCs/>
                <w:color w:val="000000"/>
                <w:sz w:val="20"/>
                <w:szCs w:val="20"/>
              </w:rPr>
            </w:pPr>
            <w:r w:rsidRPr="000E525B">
              <w:rPr>
                <w:rFonts w:ascii="Calibri" w:hAnsi="Calibri" w:cs="Calibri"/>
                <w:i/>
                <w:iCs/>
                <w:color w:val="000000"/>
                <w:sz w:val="20"/>
                <w:szCs w:val="20"/>
              </w:rPr>
              <w:t>Vedecký výstup/scientific outpud</w:t>
            </w:r>
          </w:p>
        </w:tc>
        <w:tc>
          <w:tcPr>
            <w:tcW w:w="160" w:type="dxa"/>
            <w:vAlign w:val="center"/>
          </w:tcPr>
          <w:p w:rsidR="00681EF0" w:rsidRDefault="00681EF0">
            <w:pPr>
              <w:spacing w:after="0" w:line="240" w:lineRule="auto"/>
              <w:rPr>
                <w:rFonts w:ascii="Times New Roman" w:hAnsi="Times New Roman" w:cs="Times New Roman"/>
                <w:sz w:val="20"/>
                <w:szCs w:val="20"/>
                <w:lang w:eastAsia="sk-SK"/>
              </w:rPr>
            </w:pPr>
          </w:p>
        </w:tc>
      </w:tr>
      <w:tr w:rsidR="00681EF0" w:rsidRPr="00BB1AB4">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rsidR="00681EF0" w:rsidRDefault="00681EF0">
            <w:pPr>
              <w:spacing w:after="0" w:line="240" w:lineRule="auto"/>
              <w:rPr>
                <w:color w:val="000000"/>
                <w:sz w:val="16"/>
                <w:szCs w:val="16"/>
                <w:lang w:eastAsia="sk-SK"/>
              </w:rPr>
            </w:pPr>
            <w:r>
              <w:rPr>
                <w:color w:val="000000"/>
                <w:sz w:val="16"/>
                <w:szCs w:val="16"/>
                <w:lang w:eastAsia="sk-SK"/>
              </w:rPr>
              <w:t>OCA7. Rok vydania výstupu tvorivej činnosti / Year of publication of theresearch/artistic/other output</w:t>
            </w:r>
          </w:p>
        </w:tc>
        <w:tc>
          <w:tcPr>
            <w:tcW w:w="5245" w:type="dxa"/>
            <w:tcBorders>
              <w:top w:val="nil"/>
              <w:left w:val="nil"/>
              <w:bottom w:val="single" w:sz="8" w:space="0" w:color="auto"/>
              <w:right w:val="single" w:sz="8" w:space="0" w:color="auto"/>
            </w:tcBorders>
          </w:tcPr>
          <w:p w:rsidR="00681EF0" w:rsidRPr="000E525B" w:rsidRDefault="00681EF0">
            <w:pPr>
              <w:spacing w:after="0" w:line="240" w:lineRule="auto"/>
              <w:rPr>
                <w:color w:val="000000"/>
                <w:sz w:val="20"/>
                <w:szCs w:val="20"/>
                <w:lang w:val="en-US" w:eastAsia="sk-SK"/>
              </w:rPr>
            </w:pPr>
            <w:r w:rsidRPr="000E525B">
              <w:rPr>
                <w:color w:val="000000"/>
                <w:sz w:val="20"/>
                <w:szCs w:val="20"/>
                <w:lang w:val="en-US" w:eastAsia="sk-SK"/>
              </w:rPr>
              <w:t>2003</w:t>
            </w:r>
          </w:p>
        </w:tc>
        <w:tc>
          <w:tcPr>
            <w:tcW w:w="160" w:type="dxa"/>
            <w:vAlign w:val="center"/>
          </w:tcPr>
          <w:p w:rsidR="00681EF0" w:rsidRDefault="00681EF0">
            <w:pPr>
              <w:spacing w:after="0" w:line="240" w:lineRule="auto"/>
              <w:rPr>
                <w:rFonts w:ascii="Times New Roman" w:hAnsi="Times New Roman" w:cs="Times New Roman"/>
                <w:sz w:val="20"/>
                <w:szCs w:val="20"/>
                <w:lang w:eastAsia="sk-SK"/>
              </w:rPr>
            </w:pPr>
          </w:p>
        </w:tc>
      </w:tr>
      <w:tr w:rsidR="00681EF0" w:rsidRPr="00BB1AB4">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681EF0" w:rsidRDefault="00681EF0">
            <w:pPr>
              <w:spacing w:after="0" w:line="240" w:lineRule="auto"/>
              <w:rPr>
                <w:sz w:val="16"/>
                <w:szCs w:val="16"/>
                <w:lang w:eastAsia="sk-SK"/>
              </w:rPr>
            </w:pPr>
            <w:hyperlink r:id="rId14" w:anchor="'poznamky_explanatory notes'!A1" w:history="1">
              <w:r>
                <w:rPr>
                  <w:sz w:val="16"/>
                  <w:szCs w:val="16"/>
                  <w:lang w:eastAsia="sk-SK"/>
                </w:rPr>
                <w:t xml:space="preserve">OCA8. ID záznamu v CREPČ alebo CREUČ </w:t>
              </w:r>
              <w:r>
                <w:rPr>
                  <w:i/>
                  <w:iCs/>
                  <w:sz w:val="16"/>
                  <w:szCs w:val="16"/>
                  <w:lang w:eastAsia="sk-SK"/>
                </w:rPr>
                <w:t>(ak je)</w:t>
              </w:r>
              <w:r>
                <w:rPr>
                  <w:sz w:val="16"/>
                  <w:szCs w:val="16"/>
                  <w:lang w:eastAsia="sk-SK"/>
                </w:rPr>
                <w:t xml:space="preserve"> / ID of therecord in theCentralRegistry of PublicationActivity (CRPA) or theCentralRegistry of ArtisticActivity (CRAA) </w:t>
              </w:r>
              <w:r>
                <w:rPr>
                  <w:sz w:val="16"/>
                  <w:szCs w:val="16"/>
                  <w:vertAlign w:val="superscript"/>
                  <w:lang w:eastAsia="sk-SK"/>
                </w:rPr>
                <w:t>5</w:t>
              </w:r>
            </w:hyperlink>
          </w:p>
        </w:tc>
        <w:tc>
          <w:tcPr>
            <w:tcW w:w="5245" w:type="dxa"/>
            <w:tcBorders>
              <w:top w:val="nil"/>
              <w:left w:val="nil"/>
              <w:bottom w:val="single" w:sz="8" w:space="0" w:color="auto"/>
              <w:right w:val="single" w:sz="8" w:space="0" w:color="auto"/>
            </w:tcBorders>
          </w:tcPr>
          <w:p w:rsidR="00681EF0" w:rsidRPr="000E525B" w:rsidRDefault="00681EF0">
            <w:pPr>
              <w:spacing w:after="0" w:line="240" w:lineRule="auto"/>
              <w:rPr>
                <w:color w:val="000000"/>
                <w:sz w:val="20"/>
                <w:szCs w:val="20"/>
                <w:lang w:eastAsia="sk-SK"/>
              </w:rPr>
            </w:pPr>
          </w:p>
        </w:tc>
        <w:tc>
          <w:tcPr>
            <w:tcW w:w="160" w:type="dxa"/>
            <w:vAlign w:val="center"/>
          </w:tcPr>
          <w:p w:rsidR="00681EF0" w:rsidRDefault="00681EF0">
            <w:pPr>
              <w:spacing w:after="0" w:line="240" w:lineRule="auto"/>
              <w:rPr>
                <w:rFonts w:ascii="Times New Roman" w:hAnsi="Times New Roman" w:cs="Times New Roman"/>
                <w:sz w:val="20"/>
                <w:szCs w:val="20"/>
                <w:lang w:eastAsia="sk-SK"/>
              </w:rPr>
            </w:pPr>
          </w:p>
        </w:tc>
      </w:tr>
      <w:tr w:rsidR="00681EF0" w:rsidRPr="00BB1AB4">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681EF0" w:rsidRDefault="00681EF0">
            <w:pPr>
              <w:spacing w:after="0" w:line="240" w:lineRule="auto"/>
              <w:rPr>
                <w:sz w:val="16"/>
                <w:szCs w:val="16"/>
                <w:lang w:eastAsia="sk-SK"/>
              </w:rPr>
            </w:pPr>
            <w:hyperlink r:id="rId15" w:anchor="'poznamky_explanatory notes'!A1" w:history="1">
              <w:r>
                <w:rPr>
                  <w:sz w:val="16"/>
                  <w:szCs w:val="16"/>
                  <w:lang w:eastAsia="sk-SK"/>
                </w:rPr>
                <w:t xml:space="preserve">OCA9. Hyperlink na záznam v CREPČ alebo CREUČ / Hyperlink to therecord in CRPA or CRAA </w:t>
              </w:r>
              <w:r>
                <w:rPr>
                  <w:sz w:val="16"/>
                  <w:szCs w:val="16"/>
                  <w:vertAlign w:val="superscript"/>
                  <w:lang w:eastAsia="sk-SK"/>
                </w:rPr>
                <w:t>6</w:t>
              </w:r>
            </w:hyperlink>
          </w:p>
        </w:tc>
        <w:tc>
          <w:tcPr>
            <w:tcW w:w="5245" w:type="dxa"/>
            <w:tcBorders>
              <w:top w:val="nil"/>
              <w:left w:val="nil"/>
              <w:bottom w:val="single" w:sz="8" w:space="0" w:color="auto"/>
              <w:right w:val="single" w:sz="8" w:space="0" w:color="auto"/>
            </w:tcBorders>
          </w:tcPr>
          <w:p w:rsidR="00681EF0" w:rsidRPr="000E525B" w:rsidRDefault="00681EF0">
            <w:pPr>
              <w:spacing w:after="0" w:line="240" w:lineRule="auto"/>
              <w:rPr>
                <w:sz w:val="20"/>
                <w:szCs w:val="20"/>
                <w:lang w:eastAsia="sk-SK"/>
              </w:rPr>
            </w:pPr>
          </w:p>
        </w:tc>
        <w:tc>
          <w:tcPr>
            <w:tcW w:w="160" w:type="dxa"/>
            <w:vAlign w:val="center"/>
          </w:tcPr>
          <w:p w:rsidR="00681EF0" w:rsidRDefault="00681EF0">
            <w:pPr>
              <w:spacing w:after="0" w:line="240" w:lineRule="auto"/>
              <w:rPr>
                <w:rFonts w:ascii="Times New Roman" w:hAnsi="Times New Roman" w:cs="Times New Roman"/>
                <w:sz w:val="20"/>
                <w:szCs w:val="20"/>
                <w:lang w:eastAsia="sk-SK"/>
              </w:rPr>
            </w:pPr>
          </w:p>
        </w:tc>
      </w:tr>
      <w:tr w:rsidR="00681EF0" w:rsidRPr="00BB1AB4">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681EF0" w:rsidRDefault="00681EF0">
            <w:pPr>
              <w:spacing w:after="0" w:line="240" w:lineRule="auto"/>
              <w:jc w:val="center"/>
              <w:rPr>
                <w:color w:val="000000"/>
                <w:sz w:val="16"/>
                <w:szCs w:val="16"/>
                <w:lang w:eastAsia="sk-SK"/>
              </w:rPr>
            </w:pPr>
            <w:r>
              <w:rPr>
                <w:color w:val="000000"/>
                <w:sz w:val="16"/>
                <w:szCs w:val="16"/>
                <w:lang w:eastAsia="sk-SK"/>
              </w:rPr>
              <w:t>Charakteristika výstupu, ktorý nie je registrovaný v CREPČ alebo CREUČ / Characteristics of the output thatisnotregistered in CRPA or CRAA</w:t>
            </w:r>
          </w:p>
        </w:tc>
        <w:tc>
          <w:tcPr>
            <w:tcW w:w="4811" w:type="dxa"/>
            <w:tcBorders>
              <w:top w:val="nil"/>
              <w:left w:val="nil"/>
              <w:bottom w:val="single" w:sz="8" w:space="0" w:color="auto"/>
              <w:right w:val="single" w:sz="8" w:space="0" w:color="auto"/>
            </w:tcBorders>
            <w:shd w:val="clear" w:color="000000" w:fill="D9E1F2"/>
            <w:vAlign w:val="center"/>
          </w:tcPr>
          <w:p w:rsidR="00681EF0" w:rsidRDefault="00681EF0">
            <w:pPr>
              <w:spacing w:after="0" w:line="240" w:lineRule="auto"/>
              <w:rPr>
                <w:sz w:val="16"/>
                <w:szCs w:val="16"/>
                <w:lang w:eastAsia="sk-SK"/>
              </w:rPr>
            </w:pPr>
            <w:hyperlink r:id="rId16" w:anchor="'poznamky_explanatory notes'!A1" w:history="1">
              <w:r>
                <w:rPr>
                  <w:sz w:val="16"/>
                  <w:szCs w:val="16"/>
                  <w:lang w:eastAsia="sk-SK"/>
                </w:rPr>
                <w:t>OCA10. Hyperlink na záznam v inom verejne prístupnom registri, katalógu výstupov tvorivých činností / Hyperlink to therecord in anotherpubliclyaccessible register, catalogue of research/ artistic/otheroutputs</w:t>
              </w:r>
              <w:r>
                <w:rPr>
                  <w:sz w:val="16"/>
                  <w:szCs w:val="16"/>
                  <w:vertAlign w:val="superscript"/>
                  <w:lang w:eastAsia="sk-SK"/>
                </w:rPr>
                <w:t>7</w:t>
              </w:r>
            </w:hyperlink>
          </w:p>
        </w:tc>
        <w:tc>
          <w:tcPr>
            <w:tcW w:w="5245" w:type="dxa"/>
            <w:tcBorders>
              <w:top w:val="nil"/>
              <w:left w:val="nil"/>
              <w:bottom w:val="single" w:sz="8" w:space="0" w:color="auto"/>
              <w:right w:val="single" w:sz="8" w:space="0" w:color="auto"/>
            </w:tcBorders>
          </w:tcPr>
          <w:p w:rsidR="00681EF0" w:rsidRPr="000E525B" w:rsidRDefault="00681EF0" w:rsidP="000E525B">
            <w:pPr>
              <w:spacing w:after="0" w:line="240" w:lineRule="auto"/>
              <w:rPr>
                <w:sz w:val="20"/>
                <w:szCs w:val="20"/>
                <w:lang w:eastAsia="sk-SK"/>
              </w:rPr>
            </w:pPr>
            <w:r w:rsidRPr="000E525B">
              <w:rPr>
                <w:sz w:val="20"/>
                <w:szCs w:val="20"/>
                <w:lang w:eastAsia="sk-SK"/>
              </w:rPr>
              <w:t>https://www.sav.sk/journals/sociol/soc2003_04.htm#02</w:t>
            </w:r>
          </w:p>
        </w:tc>
        <w:tc>
          <w:tcPr>
            <w:tcW w:w="160" w:type="dxa"/>
            <w:vAlign w:val="center"/>
          </w:tcPr>
          <w:p w:rsidR="00681EF0" w:rsidRDefault="00681EF0">
            <w:pPr>
              <w:spacing w:after="0" w:line="240" w:lineRule="auto"/>
              <w:rPr>
                <w:rFonts w:ascii="Times New Roman" w:hAnsi="Times New Roman" w:cs="Times New Roman"/>
                <w:sz w:val="20"/>
                <w:szCs w:val="20"/>
                <w:lang w:eastAsia="sk-SK"/>
              </w:rPr>
            </w:pPr>
          </w:p>
        </w:tc>
      </w:tr>
      <w:tr w:rsidR="00681EF0" w:rsidRPr="00BB1AB4">
        <w:trPr>
          <w:trHeight w:val="1515"/>
        </w:trPr>
        <w:tc>
          <w:tcPr>
            <w:tcW w:w="567" w:type="dxa"/>
            <w:vMerge/>
            <w:tcBorders>
              <w:top w:val="nil"/>
              <w:left w:val="single" w:sz="8" w:space="0" w:color="auto"/>
              <w:bottom w:val="single" w:sz="8" w:space="0" w:color="auto"/>
              <w:right w:val="single" w:sz="8" w:space="0" w:color="auto"/>
            </w:tcBorders>
            <w:vAlign w:val="center"/>
          </w:tcPr>
          <w:p w:rsidR="00681EF0" w:rsidRDefault="00681EF0">
            <w:pPr>
              <w:spacing w:after="0" w:line="240" w:lineRule="auto"/>
              <w:rPr>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rsidR="00681EF0" w:rsidRDefault="00681EF0">
            <w:pPr>
              <w:spacing w:after="0" w:line="240" w:lineRule="auto"/>
              <w:rPr>
                <w:color w:val="000000"/>
                <w:sz w:val="16"/>
                <w:szCs w:val="16"/>
                <w:lang w:eastAsia="sk-SK"/>
              </w:rPr>
            </w:pPr>
            <w:r>
              <w:rPr>
                <w:color w:val="000000"/>
                <w:sz w:val="16"/>
                <w:szCs w:val="16"/>
                <w:lang w:eastAsia="sk-SK"/>
              </w:rPr>
              <w:t>OCA11. Charakteristika výstupu vo formáte bibliografického záznamu CREPČ alebo CREUČ, ak výstup nie je vo verejne prístupnom registri alebo katalógu výstupov / Characteristics of the output in theformat of the CRPA or the CRAA bibliographicrecord, ifthe output isnotavailable in a publiclyaccessible register or catalogue of outputs</w:t>
            </w:r>
          </w:p>
        </w:tc>
        <w:tc>
          <w:tcPr>
            <w:tcW w:w="5245" w:type="dxa"/>
            <w:tcBorders>
              <w:top w:val="nil"/>
              <w:left w:val="nil"/>
              <w:bottom w:val="single" w:sz="8" w:space="0" w:color="auto"/>
              <w:right w:val="single" w:sz="8" w:space="0" w:color="auto"/>
            </w:tcBorders>
          </w:tcPr>
          <w:p w:rsidR="00681EF0" w:rsidRPr="000E525B" w:rsidRDefault="00681EF0" w:rsidP="000E525B">
            <w:pPr>
              <w:spacing w:after="0" w:line="240" w:lineRule="auto"/>
              <w:rPr>
                <w:rFonts w:ascii="Calibri Light" w:hAnsi="Calibri Light" w:cs="Calibri Light"/>
                <w:color w:val="000000"/>
                <w:sz w:val="20"/>
                <w:szCs w:val="20"/>
                <w:lang w:eastAsia="sk-SK"/>
              </w:rPr>
            </w:pPr>
            <w:r w:rsidRPr="000E525B">
              <w:rPr>
                <w:rFonts w:ascii="Calibri Light" w:hAnsi="Calibri Light" w:cs="Calibri Light"/>
                <w:color w:val="000000"/>
                <w:sz w:val="20"/>
                <w:szCs w:val="20"/>
                <w:lang w:eastAsia="sk-SK"/>
              </w:rPr>
              <w:t xml:space="preserve">Matulník </w:t>
            </w:r>
            <w:r>
              <w:rPr>
                <w:rFonts w:ascii="Calibri Light" w:hAnsi="Calibri Light" w:cs="Calibri Light"/>
                <w:color w:val="000000"/>
                <w:sz w:val="20"/>
                <w:szCs w:val="20"/>
                <w:lang w:eastAsia="sk-SK"/>
              </w:rPr>
              <w:t>, J., Ritomský, A., Pastor, K</w:t>
            </w:r>
            <w:r w:rsidRPr="00DF6B69">
              <w:rPr>
                <w:rFonts w:ascii="Calibri Light" w:hAnsi="Calibri Light" w:cs="Calibri Light"/>
                <w:color w:val="000000"/>
                <w:sz w:val="20"/>
                <w:szCs w:val="20"/>
                <w:lang w:eastAsia="sk-SK"/>
              </w:rPr>
              <w:t>.: Makrospoločenské faktory súčasného vývoja pôrodnosti na Slovensku. Sociológia 35. č.4, registrovanévo Web of Scinece</w:t>
            </w:r>
            <w:r>
              <w:rPr>
                <w:rFonts w:ascii="Calibri Light" w:hAnsi="Calibri Light" w:cs="Calibri Light"/>
                <w:color w:val="000000"/>
                <w:sz w:val="20"/>
                <w:szCs w:val="20"/>
                <w:lang w:eastAsia="sk-SK"/>
              </w:rPr>
              <w:t>)</w:t>
            </w:r>
          </w:p>
          <w:p w:rsidR="00681EF0" w:rsidRPr="00E31F09" w:rsidRDefault="00681EF0" w:rsidP="000C1668">
            <w:pPr>
              <w:rPr>
                <w:color w:val="000000"/>
                <w:sz w:val="16"/>
                <w:szCs w:val="16"/>
                <w:lang w:eastAsia="sk-SK"/>
              </w:rPr>
            </w:pPr>
          </w:p>
        </w:tc>
        <w:tc>
          <w:tcPr>
            <w:tcW w:w="160" w:type="dxa"/>
            <w:vAlign w:val="center"/>
          </w:tcPr>
          <w:p w:rsidR="00681EF0" w:rsidRDefault="00681EF0">
            <w:pPr>
              <w:spacing w:after="0" w:line="240" w:lineRule="auto"/>
              <w:rPr>
                <w:rFonts w:ascii="Times New Roman" w:hAnsi="Times New Roman" w:cs="Times New Roman"/>
                <w:sz w:val="20"/>
                <w:szCs w:val="20"/>
                <w:lang w:eastAsia="sk-SK"/>
              </w:rPr>
            </w:pPr>
          </w:p>
        </w:tc>
      </w:tr>
      <w:tr w:rsidR="00681EF0" w:rsidRPr="00BB1AB4">
        <w:trPr>
          <w:trHeight w:val="1290"/>
        </w:trPr>
        <w:tc>
          <w:tcPr>
            <w:tcW w:w="567" w:type="dxa"/>
            <w:vMerge/>
            <w:tcBorders>
              <w:top w:val="nil"/>
              <w:left w:val="single" w:sz="8" w:space="0" w:color="auto"/>
              <w:bottom w:val="single" w:sz="8" w:space="0" w:color="auto"/>
              <w:right w:val="single" w:sz="8" w:space="0" w:color="auto"/>
            </w:tcBorders>
            <w:vAlign w:val="center"/>
          </w:tcPr>
          <w:p w:rsidR="00681EF0" w:rsidRDefault="00681EF0">
            <w:pPr>
              <w:spacing w:after="0" w:line="240" w:lineRule="auto"/>
              <w:rPr>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rsidR="00681EF0" w:rsidRDefault="00681EF0">
            <w:pPr>
              <w:spacing w:after="0" w:line="240" w:lineRule="auto"/>
              <w:rPr>
                <w:sz w:val="16"/>
                <w:szCs w:val="16"/>
                <w:lang w:eastAsia="sk-SK"/>
              </w:rPr>
            </w:pPr>
            <w:hyperlink r:id="rId17" w:anchor="Expl.OCA12!A1" w:history="1">
              <w:r>
                <w:rPr>
                  <w:sz w:val="16"/>
                  <w:szCs w:val="16"/>
                  <w:lang w:eastAsia="sk-SK"/>
                </w:rPr>
                <w:t>OCA12. Typ výstupu (ak nie je výstup registrovaný v CREPČ alebo CREUČ) / Type of the output (ifthe output isnotregistered in CRPA or CRAA)</w:t>
              </w:r>
              <w:r>
                <w:rPr>
                  <w:sz w:val="16"/>
                  <w:szCs w:val="16"/>
                  <w:lang w:eastAsia="sk-SK"/>
                </w:rPr>
                <w:br/>
              </w:r>
              <w:r>
                <w:rPr>
                  <w:i/>
                  <w:iCs/>
                  <w:color w:val="808080"/>
                  <w:sz w:val="16"/>
                  <w:szCs w:val="16"/>
                  <w:lang w:eastAsia="sk-SK"/>
                </w:rPr>
                <w:t xml:space="preserve">Výber zo 67 možností (pozri Vysvetlivky k položke OCA12) / Choicefrom 67 options (seeExplanationsfor OCA12). </w:t>
              </w:r>
            </w:hyperlink>
          </w:p>
        </w:tc>
        <w:tc>
          <w:tcPr>
            <w:tcW w:w="5245" w:type="dxa"/>
            <w:tcBorders>
              <w:top w:val="nil"/>
              <w:left w:val="nil"/>
              <w:bottom w:val="single" w:sz="8" w:space="0" w:color="auto"/>
              <w:right w:val="single" w:sz="8" w:space="0" w:color="auto"/>
            </w:tcBorders>
          </w:tcPr>
          <w:p w:rsidR="00681EF0" w:rsidRPr="0083744F" w:rsidRDefault="00681EF0" w:rsidP="00E31F09">
            <w:pPr>
              <w:pStyle w:val="FootnoteText"/>
              <w:rPr>
                <w:i/>
                <w:iCs/>
                <w:color w:val="000000"/>
                <w:sz w:val="16"/>
                <w:szCs w:val="16"/>
                <w:lang w:eastAsia="sk-SK"/>
              </w:rPr>
            </w:pPr>
            <w:r w:rsidRPr="00BB1AB4">
              <w:t>ADD</w:t>
            </w:r>
          </w:p>
        </w:tc>
        <w:tc>
          <w:tcPr>
            <w:tcW w:w="160" w:type="dxa"/>
            <w:vAlign w:val="center"/>
          </w:tcPr>
          <w:p w:rsidR="00681EF0" w:rsidRDefault="00681EF0">
            <w:pPr>
              <w:spacing w:after="0" w:line="240" w:lineRule="auto"/>
              <w:rPr>
                <w:rFonts w:ascii="Times New Roman" w:hAnsi="Times New Roman" w:cs="Times New Roman"/>
                <w:sz w:val="20"/>
                <w:szCs w:val="20"/>
                <w:lang w:eastAsia="sk-SK"/>
              </w:rPr>
            </w:pPr>
          </w:p>
        </w:tc>
      </w:tr>
      <w:tr w:rsidR="00681EF0" w:rsidRPr="00BB1AB4">
        <w:trPr>
          <w:trHeight w:val="1110"/>
        </w:trPr>
        <w:tc>
          <w:tcPr>
            <w:tcW w:w="567" w:type="dxa"/>
            <w:vMerge/>
            <w:tcBorders>
              <w:top w:val="nil"/>
              <w:left w:val="single" w:sz="8" w:space="0" w:color="auto"/>
              <w:bottom w:val="single" w:sz="8" w:space="0" w:color="auto"/>
              <w:right w:val="single" w:sz="8" w:space="0" w:color="auto"/>
            </w:tcBorders>
            <w:vAlign w:val="center"/>
          </w:tcPr>
          <w:p w:rsidR="00681EF0" w:rsidRDefault="00681EF0">
            <w:pPr>
              <w:spacing w:after="0" w:line="240" w:lineRule="auto"/>
              <w:rPr>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rsidR="00681EF0" w:rsidRDefault="00681EF0">
            <w:pPr>
              <w:spacing w:after="0" w:line="240" w:lineRule="auto"/>
              <w:rPr>
                <w:color w:val="000000"/>
                <w:sz w:val="16"/>
                <w:szCs w:val="16"/>
                <w:lang w:eastAsia="sk-SK"/>
              </w:rPr>
            </w:pPr>
            <w:r>
              <w:rPr>
                <w:color w:val="000000"/>
                <w:sz w:val="16"/>
                <w:szCs w:val="16"/>
                <w:lang w:eastAsia="sk-SK"/>
              </w:rPr>
              <w:t>OCA13. Hyperlink na stránku, na ktorej je výstup sprístupnený (úplný text, iná dokumentácia a podobne) / Hyperlink to thewebpagewherethe output isavailable (full text, otherdocumentation, etc.)</w:t>
            </w:r>
          </w:p>
        </w:tc>
        <w:tc>
          <w:tcPr>
            <w:tcW w:w="5245" w:type="dxa"/>
            <w:tcBorders>
              <w:top w:val="nil"/>
              <w:left w:val="nil"/>
              <w:bottom w:val="single" w:sz="8" w:space="0" w:color="auto"/>
              <w:right w:val="single" w:sz="8" w:space="0" w:color="auto"/>
            </w:tcBorders>
          </w:tcPr>
          <w:p w:rsidR="00681EF0" w:rsidRPr="00E31F09" w:rsidRDefault="00681EF0" w:rsidP="000E525B">
            <w:pPr>
              <w:spacing w:after="0" w:line="240" w:lineRule="auto"/>
              <w:rPr>
                <w:color w:val="000000"/>
                <w:sz w:val="16"/>
                <w:szCs w:val="16"/>
                <w:lang w:eastAsia="sk-SK"/>
              </w:rPr>
            </w:pPr>
          </w:p>
        </w:tc>
        <w:tc>
          <w:tcPr>
            <w:tcW w:w="160" w:type="dxa"/>
            <w:vAlign w:val="center"/>
          </w:tcPr>
          <w:p w:rsidR="00681EF0" w:rsidRDefault="00681EF0">
            <w:pPr>
              <w:spacing w:after="0" w:line="240" w:lineRule="auto"/>
              <w:rPr>
                <w:rFonts w:ascii="Times New Roman" w:hAnsi="Times New Roman" w:cs="Times New Roman"/>
                <w:sz w:val="20"/>
                <w:szCs w:val="20"/>
                <w:lang w:eastAsia="sk-SK"/>
              </w:rPr>
            </w:pPr>
          </w:p>
        </w:tc>
      </w:tr>
      <w:tr w:rsidR="00681EF0" w:rsidRPr="00BB1AB4">
        <w:trPr>
          <w:trHeight w:val="765"/>
        </w:trPr>
        <w:tc>
          <w:tcPr>
            <w:tcW w:w="567" w:type="dxa"/>
            <w:vMerge/>
            <w:tcBorders>
              <w:top w:val="nil"/>
              <w:left w:val="single" w:sz="8" w:space="0" w:color="auto"/>
              <w:bottom w:val="single" w:sz="8" w:space="0" w:color="auto"/>
              <w:right w:val="single" w:sz="8" w:space="0" w:color="auto"/>
            </w:tcBorders>
            <w:vAlign w:val="center"/>
          </w:tcPr>
          <w:p w:rsidR="00681EF0" w:rsidRDefault="00681EF0">
            <w:pPr>
              <w:spacing w:after="0" w:line="240" w:lineRule="auto"/>
              <w:rPr>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rsidR="00681EF0" w:rsidRDefault="00681EF0">
            <w:pPr>
              <w:spacing w:after="0" w:line="240" w:lineRule="auto"/>
              <w:rPr>
                <w:color w:val="000000"/>
                <w:sz w:val="16"/>
                <w:szCs w:val="16"/>
                <w:lang w:eastAsia="sk-SK"/>
              </w:rPr>
            </w:pPr>
            <w:r>
              <w:rPr>
                <w:color w:val="000000"/>
                <w:sz w:val="16"/>
                <w:szCs w:val="16"/>
                <w:lang w:eastAsia="sk-SK"/>
              </w:rPr>
              <w:t>OCA14. Charakteristika autorského vkladu / Characteristics of theauthor'scontribution</w:t>
            </w:r>
          </w:p>
        </w:tc>
        <w:tc>
          <w:tcPr>
            <w:tcW w:w="5245" w:type="dxa"/>
            <w:tcBorders>
              <w:top w:val="nil"/>
              <w:left w:val="nil"/>
              <w:bottom w:val="single" w:sz="8" w:space="0" w:color="auto"/>
              <w:right w:val="single" w:sz="8" w:space="0" w:color="auto"/>
            </w:tcBorders>
          </w:tcPr>
          <w:p w:rsidR="00681EF0" w:rsidRDefault="00681EF0" w:rsidP="00214AE8">
            <w:pPr>
              <w:pStyle w:val="HTMLPreformatted"/>
              <w:shd w:val="clear" w:color="auto" w:fill="F8F9FA"/>
              <w:spacing w:line="360" w:lineRule="atLeast"/>
              <w:rPr>
                <w:rFonts w:ascii="Calibri" w:hAnsi="Calibri" w:cs="Calibri"/>
                <w:color w:val="202124"/>
                <w:sz w:val="16"/>
                <w:szCs w:val="16"/>
                <w:lang w:val="sk-SK"/>
              </w:rPr>
            </w:pPr>
            <w:r>
              <w:rPr>
                <w:rFonts w:ascii="Calibri" w:hAnsi="Calibri" w:cs="Calibri"/>
                <w:color w:val="000000"/>
                <w:sz w:val="16"/>
                <w:szCs w:val="16"/>
                <w:lang w:eastAsia="sk-SK"/>
              </w:rPr>
              <w:t> </w:t>
            </w:r>
            <w:r w:rsidRPr="000C1668">
              <w:rPr>
                <w:rFonts w:ascii="Calibri" w:hAnsi="Calibri" w:cs="Calibri"/>
                <w:color w:val="000000"/>
                <w:sz w:val="20"/>
                <w:szCs w:val="20"/>
                <w:lang w:eastAsia="sk-SK"/>
              </w:rPr>
              <w:t>podiel</w:t>
            </w:r>
            <w:r>
              <w:rPr>
                <w:rFonts w:ascii="Calibri" w:hAnsi="Calibri" w:cs="Calibri"/>
                <w:color w:val="000000"/>
                <w:sz w:val="20"/>
                <w:szCs w:val="20"/>
                <w:lang w:eastAsia="sk-SK"/>
              </w:rPr>
              <w:t xml:space="preserve"> autora Jozef Matulník 40</w:t>
            </w:r>
            <w:r w:rsidRPr="000C1668">
              <w:rPr>
                <w:rFonts w:ascii="Calibri" w:hAnsi="Calibri" w:cs="Calibri"/>
                <w:color w:val="000000"/>
                <w:sz w:val="20"/>
                <w:szCs w:val="20"/>
                <w:lang w:eastAsia="sk-SK"/>
              </w:rPr>
              <w:t xml:space="preserve">% / </w:t>
            </w:r>
            <w:r w:rsidRPr="000C1668">
              <w:rPr>
                <w:rFonts w:ascii="Calibri" w:hAnsi="Calibri" w:cs="Calibri"/>
                <w:color w:val="202124"/>
                <w:sz w:val="20"/>
                <w:szCs w:val="20"/>
                <w:shd w:val="clear" w:color="auto" w:fill="F8F9FA"/>
              </w:rPr>
              <w:t>author's contribution</w:t>
            </w:r>
            <w:r>
              <w:rPr>
                <w:rFonts w:ascii="Calibri" w:hAnsi="Calibri" w:cs="Calibri"/>
                <w:color w:val="202124"/>
                <w:sz w:val="20"/>
                <w:szCs w:val="20"/>
                <w:shd w:val="clear" w:color="auto" w:fill="F8F9FA"/>
                <w:lang w:val="sk-SK"/>
              </w:rPr>
              <w:t xml:space="preserve"> Jozef Matulník 4</w:t>
            </w:r>
            <w:r w:rsidRPr="000C1668">
              <w:rPr>
                <w:rFonts w:ascii="Calibri" w:hAnsi="Calibri" w:cs="Calibri"/>
                <w:color w:val="202124"/>
                <w:sz w:val="20"/>
                <w:szCs w:val="20"/>
                <w:shd w:val="clear" w:color="auto" w:fill="F8F9FA"/>
                <w:lang w:val="sk-SK"/>
              </w:rPr>
              <w:t>0</w:t>
            </w:r>
            <w:r>
              <w:rPr>
                <w:rFonts w:ascii="Calibri" w:hAnsi="Calibri" w:cs="Calibri"/>
                <w:color w:val="202124"/>
                <w:sz w:val="16"/>
                <w:szCs w:val="16"/>
                <w:shd w:val="clear" w:color="auto" w:fill="F8F9FA"/>
                <w:lang w:val="sk-SK"/>
              </w:rPr>
              <w:t>%</w:t>
            </w:r>
          </w:p>
          <w:p w:rsidR="00681EF0" w:rsidRDefault="00681EF0">
            <w:pPr>
              <w:spacing w:after="0" w:line="240" w:lineRule="auto"/>
              <w:rPr>
                <w:color w:val="000000"/>
                <w:sz w:val="16"/>
                <w:szCs w:val="16"/>
                <w:lang w:eastAsia="sk-SK"/>
              </w:rPr>
            </w:pPr>
          </w:p>
        </w:tc>
        <w:tc>
          <w:tcPr>
            <w:tcW w:w="160" w:type="dxa"/>
            <w:vAlign w:val="center"/>
          </w:tcPr>
          <w:p w:rsidR="00681EF0" w:rsidRDefault="00681EF0">
            <w:pPr>
              <w:spacing w:after="0" w:line="240" w:lineRule="auto"/>
              <w:rPr>
                <w:rFonts w:ascii="Times New Roman" w:hAnsi="Times New Roman" w:cs="Times New Roman"/>
                <w:sz w:val="20"/>
                <w:szCs w:val="20"/>
                <w:lang w:eastAsia="sk-SK"/>
              </w:rPr>
            </w:pPr>
          </w:p>
        </w:tc>
      </w:tr>
      <w:tr w:rsidR="00681EF0" w:rsidRPr="00BB1AB4">
        <w:trPr>
          <w:trHeight w:val="1405"/>
        </w:trPr>
        <w:tc>
          <w:tcPr>
            <w:tcW w:w="567" w:type="dxa"/>
            <w:vMerge/>
            <w:tcBorders>
              <w:top w:val="nil"/>
              <w:left w:val="single" w:sz="8" w:space="0" w:color="auto"/>
              <w:bottom w:val="single" w:sz="8" w:space="0" w:color="auto"/>
              <w:right w:val="single" w:sz="8" w:space="0" w:color="auto"/>
            </w:tcBorders>
            <w:vAlign w:val="center"/>
          </w:tcPr>
          <w:p w:rsidR="00681EF0" w:rsidRDefault="00681EF0">
            <w:pPr>
              <w:spacing w:after="0" w:line="240" w:lineRule="auto"/>
              <w:rPr>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rsidR="00681EF0" w:rsidRDefault="00681EF0">
            <w:pPr>
              <w:spacing w:after="0" w:line="240" w:lineRule="auto"/>
              <w:rPr>
                <w:sz w:val="16"/>
                <w:szCs w:val="16"/>
                <w:lang w:eastAsia="sk-SK"/>
              </w:rPr>
            </w:pPr>
            <w:hyperlink r:id="rId18" w:anchor="'poznamky_explanatory notes'!A1" w:history="1">
              <w:r>
                <w:rPr>
                  <w:sz w:val="16"/>
                  <w:szCs w:val="16"/>
                  <w:lang w:eastAsia="sk-SK"/>
                </w:rPr>
                <w:t xml:space="preserve">OCA15. Anotácia výstupu s kontextovými informáciami týkajúcimi sa opisu tvorivého procesu a obsahu tvorivej činnosti a pod. / Annotation of the output withcontextualinformationconcerningthedescription of creativeprocess and thecontent of theresearch/artistic/otheractivity, etc.  </w:t>
              </w:r>
              <w:r>
                <w:rPr>
                  <w:sz w:val="16"/>
                  <w:szCs w:val="16"/>
                  <w:vertAlign w:val="superscript"/>
                  <w:lang w:eastAsia="sk-SK"/>
                </w:rPr>
                <w:t>8</w:t>
              </w:r>
              <w:r>
                <w:rPr>
                  <w:sz w:val="16"/>
                  <w:szCs w:val="16"/>
                  <w:lang w:eastAsia="sk-SK"/>
                </w:rPr>
                <w:br w:type="page"/>
              </w:r>
              <w:r>
                <w:rPr>
                  <w:i/>
                  <w:iCs/>
                  <w:color w:val="808080"/>
                  <w:sz w:val="16"/>
                  <w:szCs w:val="16"/>
                  <w:lang w:eastAsia="sk-SK"/>
                </w:rPr>
                <w:t>Rozsah do 200 slov v slovenskom jazyku / Rangeup to 200 words in Slovak</w:t>
              </w:r>
              <w:r>
                <w:rPr>
                  <w:i/>
                  <w:iCs/>
                  <w:color w:val="808080"/>
                  <w:sz w:val="16"/>
                  <w:szCs w:val="16"/>
                  <w:lang w:eastAsia="sk-SK"/>
                </w:rPr>
                <w:br w:type="page"/>
                <w:t xml:space="preserve">Rozsah do 200 slov v anglickom jazyku / Rangeup to 200 words in English </w:t>
              </w:r>
            </w:hyperlink>
          </w:p>
        </w:tc>
        <w:tc>
          <w:tcPr>
            <w:tcW w:w="5245" w:type="dxa"/>
            <w:tcBorders>
              <w:top w:val="nil"/>
              <w:left w:val="single" w:sz="8" w:space="0" w:color="auto"/>
              <w:bottom w:val="single" w:sz="8" w:space="0" w:color="auto"/>
              <w:right w:val="single" w:sz="8" w:space="0" w:color="auto"/>
            </w:tcBorders>
          </w:tcPr>
          <w:p w:rsidR="00681EF0" w:rsidRPr="00BB1AB4" w:rsidRDefault="00681EF0" w:rsidP="002E65BF">
            <w:pPr>
              <w:rPr>
                <w:sz w:val="20"/>
                <w:szCs w:val="20"/>
              </w:rPr>
            </w:pPr>
            <w:r w:rsidRPr="00BB1AB4">
              <w:rPr>
                <w:sz w:val="20"/>
                <w:szCs w:val="20"/>
              </w:rPr>
              <w:t>Tím výskumníkov skúmal dôvody tohto nedávneho vývoja. Čiastkové výsledky tohto skúmania determinantov vývoja plodnosti na Slovensku sú prezentované v tejto štúdii. Štúdia sa pokúša získať odpovede na dve hlavné výskumné otázky: a) Do akej miery ovplyvňujú súčasný vývoj plodnosti na Slovensku kultúrne faktory? b) Do akej miery sú ovplyvnené socioekonomickými faktormi? Prvá otázka sa týka vplyvu druhého demografického prechodu. Druhá otázka sa zaoberá nedostatkom bytov, nízkou životnou úrovňou a pod. Štúdia je rozdelená do siedmich častí. V prvej autori diskutujú o prístupe a metodológii použitej pri ich analýze. Druhá časť obsahuje popis situácie očakávanej plodnosti na Slovensku vo vzťahu ku geografickým regiónom, vekovým skupinám, mužom a ženám, religiozite a etnickým skupinám. Tretia časť skúma vzťah medzi očakávanou plodnosťou a postojmi k celoživotnému manželstvu. Vzťah medzi očakávanou plodnosťou a postojmi k partnerskému spolužitiu, sexuálnym kontaktom medzi tínedžermi a mimomanželským sexuálnym vzťahom medzi ženatými osobami je diskutovaný v štvrtej časti. Postoje k rôznym prostriedkom kontroly plodnosti sú analyzované v piatej časti. Šiesta časť je venovaná socioekonomickým faktorom: boli vypočítané zhlukové analýzy a identifikované rôzne kategórie ľudí ovplyvnené rôznymi socioekonomickými faktormi. V poslednej časti práce sú načrtnuté niektoré závery týkajúce sa prognózy budúceho vývoja plodnosti.</w:t>
            </w:r>
          </w:p>
        </w:tc>
        <w:tc>
          <w:tcPr>
            <w:tcW w:w="160" w:type="dxa"/>
            <w:vAlign w:val="center"/>
          </w:tcPr>
          <w:p w:rsidR="00681EF0" w:rsidRDefault="00681EF0">
            <w:pPr>
              <w:spacing w:after="0" w:line="240" w:lineRule="auto"/>
              <w:rPr>
                <w:rFonts w:ascii="Times New Roman" w:hAnsi="Times New Roman" w:cs="Times New Roman"/>
                <w:sz w:val="20"/>
                <w:szCs w:val="20"/>
                <w:lang w:eastAsia="sk-SK"/>
              </w:rPr>
            </w:pPr>
          </w:p>
        </w:tc>
      </w:tr>
      <w:tr w:rsidR="00681EF0" w:rsidRPr="00BB1AB4">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rsidR="00681EF0" w:rsidRDefault="00681EF0">
            <w:pPr>
              <w:spacing w:after="0" w:line="240" w:lineRule="auto"/>
              <w:rPr>
                <w:sz w:val="16"/>
                <w:szCs w:val="16"/>
                <w:lang w:eastAsia="sk-SK"/>
              </w:rPr>
            </w:pPr>
            <w:hyperlink r:id="rId19" w:anchor="'poznamky_explanatory notes'!A1" w:history="1">
              <w:r>
                <w:rPr>
                  <w:sz w:val="16"/>
                  <w:szCs w:val="16"/>
                  <w:lang w:eastAsia="sk-SK"/>
                </w:rPr>
                <w:t xml:space="preserve">OCA16. Anotácia výstupu v anglickom jazyku / Annotation of the output in English </w:t>
              </w:r>
              <w:r>
                <w:rPr>
                  <w:sz w:val="16"/>
                  <w:szCs w:val="16"/>
                  <w:vertAlign w:val="superscript"/>
                  <w:lang w:eastAsia="sk-SK"/>
                </w:rPr>
                <w:t xml:space="preserve"> 9</w:t>
              </w:r>
              <w:r>
                <w:rPr>
                  <w:sz w:val="16"/>
                  <w:szCs w:val="16"/>
                  <w:lang w:eastAsia="sk-SK"/>
                </w:rPr>
                <w:br w:type="page"/>
              </w:r>
              <w:r>
                <w:rPr>
                  <w:i/>
                  <w:iCs/>
                  <w:color w:val="808080"/>
                  <w:sz w:val="16"/>
                  <w:szCs w:val="16"/>
                  <w:lang w:eastAsia="sk-SK"/>
                </w:rPr>
                <w:t>Rozsah do 200 slov / Rangeup to 200 words</w:t>
              </w:r>
            </w:hyperlink>
          </w:p>
        </w:tc>
        <w:tc>
          <w:tcPr>
            <w:tcW w:w="5245" w:type="dxa"/>
            <w:tcBorders>
              <w:top w:val="nil"/>
              <w:left w:val="single" w:sz="8" w:space="0" w:color="auto"/>
              <w:bottom w:val="single" w:sz="8" w:space="0" w:color="auto"/>
              <w:right w:val="single" w:sz="8" w:space="0" w:color="auto"/>
            </w:tcBorders>
          </w:tcPr>
          <w:p w:rsidR="00681EF0" w:rsidRPr="000E525B" w:rsidRDefault="00681EF0" w:rsidP="00214AE8">
            <w:pPr>
              <w:spacing w:after="0" w:line="240" w:lineRule="auto"/>
              <w:rPr>
                <w:color w:val="000000"/>
                <w:sz w:val="20"/>
                <w:szCs w:val="20"/>
                <w:lang w:eastAsia="sk-SK"/>
              </w:rPr>
            </w:pPr>
            <w:r w:rsidRPr="00BB1AB4">
              <w:rPr>
                <w:color w:val="000000"/>
                <w:sz w:val="20"/>
                <w:szCs w:val="20"/>
                <w:shd w:val="clear" w:color="auto" w:fill="FFFFFF"/>
              </w:rPr>
              <w:t>A team of researchers examined the reasons behind these recent developments. Partial results of this investigation into the determinants of fertility developments in Slovakia are presented in this study. The study attempts to obtain answers to two main research questions: a) to what extent are contemporary fertility developments in Slovakia influenced by cultural factors? b) To what extent are they influenced by socioeconomic factors? The first question concerns the influence of the second demographic transition. The second question deals with housing shortage, low living standards etc. The study is divided into seven parts. In the first, authors discuss the approach and methodology used in their analysis. The second part contains a description of the situation of expected fertility in Slovakia in relation to geographical regions, age groups, men and women, religiosity, and ethnic groups. The third part examines the relationship between expected fertility and attitudes towards life-long marriage. The relationship between expected fertility and attitudes towards cohabitation, sexual contact between teenagers, and extra-marital sexual relations between married people is discussed in part four. Attitudes to different means of fertility control are analyzed in part five. The sixth part is devoted to socioeconomic factors: cluster analyses were computed and different categories of people influenced by different socioeconomic factors were identified. Some conclusions regarding prognosis of the future fertility development is outlined in the last part of the study.</w:t>
            </w:r>
          </w:p>
        </w:tc>
        <w:tc>
          <w:tcPr>
            <w:tcW w:w="160" w:type="dxa"/>
            <w:vAlign w:val="center"/>
          </w:tcPr>
          <w:p w:rsidR="00681EF0" w:rsidRDefault="00681EF0">
            <w:pPr>
              <w:spacing w:after="0" w:line="240" w:lineRule="auto"/>
              <w:rPr>
                <w:rFonts w:ascii="Times New Roman" w:hAnsi="Times New Roman" w:cs="Times New Roman"/>
                <w:sz w:val="20"/>
                <w:szCs w:val="20"/>
                <w:lang w:eastAsia="sk-SK"/>
              </w:rPr>
            </w:pPr>
          </w:p>
        </w:tc>
      </w:tr>
      <w:tr w:rsidR="00681EF0" w:rsidRPr="00BB1AB4">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rsidR="00681EF0" w:rsidRDefault="00681EF0">
            <w:pPr>
              <w:spacing w:after="0" w:line="240" w:lineRule="auto"/>
              <w:rPr>
                <w:color w:val="000000"/>
                <w:sz w:val="16"/>
                <w:szCs w:val="16"/>
                <w:lang w:eastAsia="sk-SK"/>
              </w:rPr>
            </w:pPr>
            <w:r>
              <w:rPr>
                <w:color w:val="000000"/>
                <w:sz w:val="16"/>
                <w:szCs w:val="16"/>
                <w:lang w:eastAsia="sk-SK"/>
              </w:rPr>
              <w:t xml:space="preserve">OCA17. Zoznam najviac 5 najvýznamnejších ohlasov na výstup  / List of maximum 5 most significantcitationscorresponding to the output </w:t>
            </w:r>
            <w:r>
              <w:rPr>
                <w:color w:val="000000"/>
                <w:sz w:val="16"/>
                <w:szCs w:val="16"/>
                <w:lang w:eastAsia="sk-SK"/>
              </w:rPr>
              <w:br/>
            </w:r>
            <w:r>
              <w:rPr>
                <w:i/>
                <w:iCs/>
                <w:color w:val="808080"/>
                <w:sz w:val="16"/>
                <w:szCs w:val="16"/>
                <w:lang w:eastAsia="sk-SK"/>
              </w:rPr>
              <w:t>Rozsah do 200 slov / Rangeup to 200 words</w:t>
            </w:r>
          </w:p>
        </w:tc>
        <w:tc>
          <w:tcPr>
            <w:tcW w:w="5245" w:type="dxa"/>
            <w:tcBorders>
              <w:top w:val="nil"/>
              <w:left w:val="single" w:sz="8" w:space="0" w:color="auto"/>
              <w:bottom w:val="single" w:sz="8" w:space="0" w:color="auto"/>
              <w:right w:val="single" w:sz="8" w:space="0" w:color="auto"/>
            </w:tcBorders>
          </w:tcPr>
          <w:p w:rsidR="00681EF0" w:rsidRPr="00BB1AB4" w:rsidRDefault="00681EF0" w:rsidP="000E525B">
            <w:pPr>
              <w:rPr>
                <w:sz w:val="20"/>
                <w:szCs w:val="20"/>
                <w:lang w:eastAsia="sk-SK"/>
              </w:rPr>
            </w:pPr>
            <w:r w:rsidRPr="00BB1AB4">
              <w:rPr>
                <w:sz w:val="20"/>
                <w:szCs w:val="20"/>
              </w:rPr>
              <w:t xml:space="preserve">1. </w:t>
            </w:r>
            <w:r w:rsidRPr="00BB1AB4">
              <w:rPr>
                <w:sz w:val="20"/>
                <w:szCs w:val="20"/>
                <w:lang w:eastAsia="sk-SK"/>
              </w:rPr>
              <w:t xml:space="preserve">Potancokova, Michaela; Vano, Boris; Pilinska, Viera; et al.: </w:t>
            </w:r>
            <w:hyperlink r:id="rId20" w:history="1">
              <w:r w:rsidRPr="00BB1AB4">
                <w:rPr>
                  <w:sz w:val="20"/>
                  <w:szCs w:val="20"/>
                  <w:lang w:eastAsia="sk-SK"/>
                </w:rPr>
                <w:t xml:space="preserve">Slovakia: Fertility between tradition and modernity,  </w:t>
              </w:r>
            </w:hyperlink>
            <w:r w:rsidRPr="00BB1AB4">
              <w:rPr>
                <w:sz w:val="20"/>
                <w:szCs w:val="20"/>
                <w:lang w:eastAsia="sk-SK"/>
              </w:rPr>
              <w:t>DEMOGRAPHIC RESEARCH  Volume: 19   Pages: 973-1017   Article Number: 25   Published: JUL 1 2008 (dostupné na Web of Science)</w:t>
            </w:r>
          </w:p>
          <w:p w:rsidR="00681EF0" w:rsidRPr="00BB1AB4" w:rsidRDefault="00681EF0" w:rsidP="00422C45">
            <w:pPr>
              <w:rPr>
                <w:sz w:val="20"/>
                <w:szCs w:val="20"/>
              </w:rPr>
            </w:pPr>
            <w:r w:rsidRPr="00422C45">
              <w:rPr>
                <w:color w:val="212529"/>
                <w:sz w:val="20"/>
                <w:szCs w:val="20"/>
                <w:shd w:val="clear" w:color="auto" w:fill="FFFFFF"/>
                <w:lang w:eastAsia="sk-SK"/>
              </w:rPr>
              <w:t xml:space="preserve">2. </w:t>
            </w:r>
            <w:r w:rsidRPr="00BB1AB4">
              <w:rPr>
                <w:sz w:val="20"/>
                <w:szCs w:val="20"/>
              </w:rPr>
              <w:t>Štastná, A., Kocourková J., Šprocha B. 2020: Parenral Leave Policies and Second Birth: A Comparison of Czechia  and Slovakia. Population Research and Policy Rewiew 39(3) pp. 415-437 (dostupné na Scopus)</w:t>
            </w:r>
          </w:p>
          <w:p w:rsidR="00681EF0" w:rsidRPr="00BB1AB4" w:rsidRDefault="00681EF0" w:rsidP="00422C45">
            <w:pPr>
              <w:rPr>
                <w:color w:val="000000"/>
                <w:sz w:val="20"/>
                <w:szCs w:val="20"/>
                <w:lang w:eastAsia="sk-SK"/>
              </w:rPr>
            </w:pPr>
            <w:r w:rsidRPr="00BB1AB4">
              <w:rPr>
                <w:sz w:val="20"/>
                <w:szCs w:val="20"/>
                <w:lang w:eastAsia="sk-SK"/>
              </w:rPr>
              <w:t>3. Matlovič, R.: Geografia obyvateľstva Slovenska so zreteľom na rómsku minoritu. Prešovská univerzita vPrešove, Fakulta humanitných a prírodných vied, Prešov, 2005, ISBN 80-8068-348</w:t>
            </w:r>
            <w:r w:rsidRPr="00BB1AB4">
              <w:rPr>
                <w:color w:val="000000"/>
                <w:sz w:val="20"/>
                <w:szCs w:val="20"/>
                <w:lang w:eastAsia="sk-SK"/>
              </w:rPr>
              <w:t xml:space="preserve">4. </w:t>
            </w:r>
          </w:p>
          <w:p w:rsidR="00681EF0" w:rsidRPr="00BB1AB4" w:rsidRDefault="00681EF0" w:rsidP="00422C45">
            <w:pPr>
              <w:rPr>
                <w:sz w:val="20"/>
                <w:szCs w:val="20"/>
                <w:lang w:eastAsia="sk-SK"/>
              </w:rPr>
            </w:pPr>
            <w:r w:rsidRPr="00BB1AB4">
              <w:rPr>
                <w:color w:val="000000"/>
                <w:sz w:val="20"/>
                <w:szCs w:val="20"/>
                <w:lang w:eastAsia="sk-SK"/>
              </w:rPr>
              <w:t xml:space="preserve">4.Bednárik, R., 2012: </w:t>
            </w:r>
            <w:r w:rsidRPr="00BB1AB4">
              <w:rPr>
                <w:color w:val="000000"/>
                <w:sz w:val="20"/>
                <w:szCs w:val="20"/>
              </w:rPr>
              <w:t>Slovenská sociálna politika po vstupe SR do Európskej únie, Slovak Journal of Political Sciences, Volume 12, 2012, No. 4, s. 275-309</w:t>
            </w:r>
          </w:p>
          <w:p w:rsidR="00681EF0" w:rsidRDefault="00681EF0" w:rsidP="00C26AC3">
            <w:pPr>
              <w:autoSpaceDE w:val="0"/>
              <w:autoSpaceDN w:val="0"/>
              <w:adjustRightInd w:val="0"/>
              <w:spacing w:after="0"/>
              <w:rPr>
                <w:rFonts w:ascii="Trebuchet MS" w:hAnsi="Trebuchet MS"/>
                <w:color w:val="212529"/>
                <w:sz w:val="14"/>
                <w:szCs w:val="14"/>
                <w:shd w:val="clear" w:color="auto" w:fill="FFFFFF"/>
                <w:lang w:eastAsia="sk-SK"/>
              </w:rPr>
            </w:pPr>
          </w:p>
        </w:tc>
        <w:tc>
          <w:tcPr>
            <w:tcW w:w="160" w:type="dxa"/>
            <w:vAlign w:val="center"/>
          </w:tcPr>
          <w:p w:rsidR="00681EF0" w:rsidRDefault="00681EF0">
            <w:pPr>
              <w:spacing w:after="0" w:line="240" w:lineRule="auto"/>
              <w:rPr>
                <w:rFonts w:ascii="Times New Roman" w:hAnsi="Times New Roman" w:cs="Times New Roman"/>
                <w:sz w:val="20"/>
                <w:szCs w:val="20"/>
                <w:lang w:eastAsia="sk-SK"/>
              </w:rPr>
            </w:pPr>
          </w:p>
        </w:tc>
      </w:tr>
      <w:tr w:rsidR="00681EF0" w:rsidRPr="00BB1AB4">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rsidR="00681EF0" w:rsidRDefault="00681EF0">
            <w:pPr>
              <w:spacing w:after="0" w:line="240" w:lineRule="auto"/>
              <w:rPr>
                <w:color w:val="000000"/>
                <w:sz w:val="16"/>
                <w:szCs w:val="16"/>
                <w:lang w:eastAsia="sk-SK"/>
              </w:rPr>
            </w:pPr>
            <w:r>
              <w:rPr>
                <w:color w:val="000000"/>
                <w:sz w:val="16"/>
                <w:szCs w:val="16"/>
                <w:lang w:eastAsia="sk-SK"/>
              </w:rPr>
              <w:t>OCA18. Charakteristika dopadu výstupu na spoločensko-hospodársku prax / Characteristics of theoutput'simpact on socio-economicpractice</w:t>
            </w:r>
            <w:r>
              <w:rPr>
                <w:color w:val="000000"/>
                <w:sz w:val="16"/>
                <w:szCs w:val="16"/>
                <w:lang w:eastAsia="sk-SK"/>
              </w:rPr>
              <w:br/>
            </w:r>
            <w:r>
              <w:rPr>
                <w:i/>
                <w:iCs/>
                <w:color w:val="808080"/>
                <w:sz w:val="16"/>
                <w:szCs w:val="16"/>
                <w:lang w:eastAsia="sk-SK"/>
              </w:rPr>
              <w:t>Rozsah do 200 slov v slovenskom jazyku / Rangeup to 200 words in Slovak</w:t>
            </w:r>
            <w:r>
              <w:rPr>
                <w:i/>
                <w:iCs/>
                <w:color w:val="808080"/>
                <w:sz w:val="16"/>
                <w:szCs w:val="16"/>
                <w:lang w:eastAsia="sk-SK"/>
              </w:rPr>
              <w:br/>
              <w:t>Rozsah do 200 slov v anglickom jazyku / Rangeup to 200 words in English</w:t>
            </w:r>
          </w:p>
        </w:tc>
        <w:tc>
          <w:tcPr>
            <w:tcW w:w="5245" w:type="dxa"/>
            <w:tcBorders>
              <w:top w:val="nil"/>
              <w:left w:val="single" w:sz="8" w:space="0" w:color="auto"/>
              <w:bottom w:val="single" w:sz="8" w:space="0" w:color="auto"/>
              <w:right w:val="single" w:sz="8" w:space="0" w:color="auto"/>
            </w:tcBorders>
          </w:tcPr>
          <w:p w:rsidR="00681EF0" w:rsidRPr="005F04B5" w:rsidRDefault="00681EF0" w:rsidP="009C7963">
            <w:pPr>
              <w:pStyle w:val="HTMLPreformatted"/>
              <w:shd w:val="clear" w:color="auto" w:fill="F8F9FA"/>
              <w:rPr>
                <w:rFonts w:ascii="Calibri" w:hAnsi="Calibri" w:cs="Calibri"/>
                <w:color w:val="000000"/>
                <w:lang w:val="sk-SK" w:eastAsia="sk-SK"/>
              </w:rPr>
            </w:pPr>
            <w:r w:rsidRPr="005F04B5">
              <w:rPr>
                <w:rFonts w:ascii="Calibri" w:hAnsi="Calibri" w:cs="Calibri"/>
                <w:color w:val="000000"/>
                <w:lang w:val="sk-SK" w:eastAsia="sk-SK"/>
              </w:rPr>
              <w:t>rodinná politika/family policy</w:t>
            </w:r>
          </w:p>
        </w:tc>
        <w:tc>
          <w:tcPr>
            <w:tcW w:w="160" w:type="dxa"/>
            <w:vAlign w:val="center"/>
          </w:tcPr>
          <w:p w:rsidR="00681EF0" w:rsidRDefault="00681EF0">
            <w:pPr>
              <w:spacing w:after="0" w:line="240" w:lineRule="auto"/>
              <w:rPr>
                <w:rFonts w:ascii="Times New Roman" w:hAnsi="Times New Roman" w:cs="Times New Roman"/>
                <w:sz w:val="20"/>
                <w:szCs w:val="20"/>
                <w:lang w:eastAsia="sk-SK"/>
              </w:rPr>
            </w:pPr>
          </w:p>
        </w:tc>
      </w:tr>
      <w:tr w:rsidR="00681EF0" w:rsidRPr="00BB1AB4">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rsidR="00681EF0" w:rsidRDefault="00681EF0">
            <w:pPr>
              <w:spacing w:after="0" w:line="240" w:lineRule="auto"/>
              <w:rPr>
                <w:color w:val="000000"/>
                <w:sz w:val="16"/>
                <w:szCs w:val="16"/>
                <w:lang w:eastAsia="sk-SK"/>
              </w:rPr>
            </w:pPr>
            <w:r>
              <w:rPr>
                <w:color w:val="000000"/>
                <w:sz w:val="16"/>
                <w:szCs w:val="16"/>
                <w:lang w:eastAsia="sk-SK"/>
              </w:rPr>
              <w:t>OCA19. Charakteristika dopadu výstupu a súvisiacich aktivít na vzdelávací proces / Characteristics of the output and relatedactivities' impact on theeducationalprocess</w:t>
            </w:r>
            <w:r>
              <w:rPr>
                <w:color w:val="000000"/>
                <w:sz w:val="16"/>
                <w:szCs w:val="16"/>
                <w:lang w:eastAsia="sk-SK"/>
              </w:rPr>
              <w:br/>
            </w:r>
            <w:r>
              <w:rPr>
                <w:i/>
                <w:iCs/>
                <w:color w:val="808080"/>
                <w:sz w:val="16"/>
                <w:szCs w:val="16"/>
                <w:lang w:eastAsia="sk-SK"/>
              </w:rPr>
              <w:t>Rozsah do 200 slov v slovenskom jazyku / Rangeup to 200 words in Slovak</w:t>
            </w:r>
            <w:r>
              <w:rPr>
                <w:i/>
                <w:iCs/>
                <w:color w:val="808080"/>
                <w:sz w:val="16"/>
                <w:szCs w:val="16"/>
                <w:lang w:eastAsia="sk-SK"/>
              </w:rPr>
              <w:br/>
              <w:t>Rozsah do 200 slov v anglickom jazyku / Rangeup to 200 words in English</w:t>
            </w:r>
          </w:p>
        </w:tc>
        <w:tc>
          <w:tcPr>
            <w:tcW w:w="5245" w:type="dxa"/>
            <w:tcBorders>
              <w:top w:val="nil"/>
              <w:left w:val="single" w:sz="8" w:space="0" w:color="auto"/>
              <w:bottom w:val="single" w:sz="8" w:space="0" w:color="auto"/>
              <w:right w:val="single" w:sz="8" w:space="0" w:color="auto"/>
            </w:tcBorders>
          </w:tcPr>
          <w:p w:rsidR="00681EF0" w:rsidRPr="005F04B5" w:rsidRDefault="00681EF0" w:rsidP="00096A2A">
            <w:pPr>
              <w:spacing w:after="0" w:line="240" w:lineRule="auto"/>
              <w:rPr>
                <w:color w:val="000000"/>
                <w:sz w:val="24"/>
                <w:szCs w:val="24"/>
                <w:lang w:eastAsia="sk-SK"/>
              </w:rPr>
            </w:pPr>
            <w:r w:rsidRPr="005F04B5">
              <w:rPr>
                <w:color w:val="000000"/>
                <w:sz w:val="24"/>
                <w:szCs w:val="24"/>
                <w:lang w:eastAsia="sk-SK"/>
              </w:rPr>
              <w:t xml:space="preserve">výučba predmetov v oblasti práce s rodinami </w:t>
            </w:r>
            <w:r>
              <w:rPr>
                <w:color w:val="000000"/>
                <w:sz w:val="24"/>
                <w:szCs w:val="24"/>
                <w:lang w:eastAsia="sk-SK"/>
              </w:rPr>
              <w:t>/</w:t>
            </w:r>
            <w:r w:rsidRPr="005F04B5">
              <w:rPr>
                <w:color w:val="000000"/>
                <w:sz w:val="24"/>
                <w:szCs w:val="24"/>
                <w:lang w:eastAsia="sk-SK"/>
              </w:rPr>
              <w:t>teaching subjects in the field of work with families</w:t>
            </w:r>
          </w:p>
        </w:tc>
        <w:tc>
          <w:tcPr>
            <w:tcW w:w="160" w:type="dxa"/>
            <w:vAlign w:val="center"/>
          </w:tcPr>
          <w:p w:rsidR="00681EF0" w:rsidRDefault="00681EF0">
            <w:pPr>
              <w:spacing w:after="0" w:line="240" w:lineRule="auto"/>
              <w:rPr>
                <w:rFonts w:ascii="Times New Roman" w:hAnsi="Times New Roman" w:cs="Times New Roman"/>
                <w:sz w:val="20"/>
                <w:szCs w:val="20"/>
                <w:lang w:eastAsia="sk-SK"/>
              </w:rPr>
            </w:pPr>
          </w:p>
        </w:tc>
      </w:tr>
    </w:tbl>
    <w:p w:rsidR="00681EF0" w:rsidRDefault="00681EF0"/>
    <w:sectPr w:rsidR="00681EF0" w:rsidSect="00EB0920">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1EF0" w:rsidRDefault="00681EF0">
      <w:pPr>
        <w:spacing w:line="240" w:lineRule="auto"/>
      </w:pPr>
      <w:r>
        <w:separator/>
      </w:r>
    </w:p>
  </w:endnote>
  <w:endnote w:type="continuationSeparator" w:id="1">
    <w:p w:rsidR="00681EF0" w:rsidRDefault="00681E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Liberation Serif">
    <w:altName w:val="SimSun"/>
    <w:panose1 w:val="00000000000000000000"/>
    <w:charset w:val="86"/>
    <w:family w:val="auto"/>
    <w:notTrueType/>
    <w:pitch w:val="default"/>
    <w:sig w:usb0="00000001" w:usb1="080E0000" w:usb2="00000010" w:usb3="00000000" w:csb0="00040000" w:csb1="00000000"/>
  </w:font>
  <w:font w:name="Calibri Light">
    <w:altName w:val="Arial"/>
    <w:panose1 w:val="00000000000000000000"/>
    <w:charset w:val="EE"/>
    <w:family w:val="swiss"/>
    <w:notTrueType/>
    <w:pitch w:val="variable"/>
    <w:sig w:usb0="00000007" w:usb1="00000000" w:usb2="00000000" w:usb3="00000000" w:csb0="00000003"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1EF0" w:rsidRDefault="00681EF0">
      <w:pPr>
        <w:spacing w:after="0"/>
      </w:pPr>
      <w:r>
        <w:separator/>
      </w:r>
    </w:p>
  </w:footnote>
  <w:footnote w:type="continuationSeparator" w:id="1">
    <w:p w:rsidR="00681EF0" w:rsidRDefault="00681EF0">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04B27BB"/>
    <w:multiLevelType w:val="singleLevel"/>
    <w:tmpl w:val="D04B27BB"/>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noPunctuationKerning/>
  <w:characterSpacingControl w:val="doNotCompress"/>
  <w:doNotValidateAgainstSchema/>
  <w:doNotDemarcateInvalidXml/>
  <w:footnotePr>
    <w:footnote w:id="0"/>
    <w:footnote w:id="1"/>
  </w:footnotePr>
  <w:endnotePr>
    <w:endnote w:id="0"/>
    <w:endnote w:id="1"/>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11BB7"/>
    <w:rsid w:val="00064A3F"/>
    <w:rsid w:val="00071544"/>
    <w:rsid w:val="00096A2A"/>
    <w:rsid w:val="000A2783"/>
    <w:rsid w:val="000C1668"/>
    <w:rsid w:val="000E525B"/>
    <w:rsid w:val="000F2BAC"/>
    <w:rsid w:val="000F45D2"/>
    <w:rsid w:val="001626E5"/>
    <w:rsid w:val="00190A9C"/>
    <w:rsid w:val="001C3A7D"/>
    <w:rsid w:val="001E32A6"/>
    <w:rsid w:val="00211BB7"/>
    <w:rsid w:val="00214AE8"/>
    <w:rsid w:val="00270EC5"/>
    <w:rsid w:val="002B2A6B"/>
    <w:rsid w:val="002E65BF"/>
    <w:rsid w:val="00326FB8"/>
    <w:rsid w:val="003971C7"/>
    <w:rsid w:val="004031A0"/>
    <w:rsid w:val="00422C45"/>
    <w:rsid w:val="00425285"/>
    <w:rsid w:val="00482CB2"/>
    <w:rsid w:val="00497E8F"/>
    <w:rsid w:val="004A13DC"/>
    <w:rsid w:val="004C0ADE"/>
    <w:rsid w:val="00544CA5"/>
    <w:rsid w:val="00566017"/>
    <w:rsid w:val="0058598B"/>
    <w:rsid w:val="005B40FD"/>
    <w:rsid w:val="005F04B5"/>
    <w:rsid w:val="00681EF0"/>
    <w:rsid w:val="006F536C"/>
    <w:rsid w:val="0073261A"/>
    <w:rsid w:val="007766D2"/>
    <w:rsid w:val="007E1DDE"/>
    <w:rsid w:val="008311D2"/>
    <w:rsid w:val="0083744F"/>
    <w:rsid w:val="00900D3D"/>
    <w:rsid w:val="009010F0"/>
    <w:rsid w:val="0092324B"/>
    <w:rsid w:val="009407C3"/>
    <w:rsid w:val="00950E3A"/>
    <w:rsid w:val="00987C34"/>
    <w:rsid w:val="009922EF"/>
    <w:rsid w:val="009A7EFB"/>
    <w:rsid w:val="009B66D2"/>
    <w:rsid w:val="009C7963"/>
    <w:rsid w:val="009E4A53"/>
    <w:rsid w:val="009F5971"/>
    <w:rsid w:val="00A0196C"/>
    <w:rsid w:val="00A3077A"/>
    <w:rsid w:val="00A63D8C"/>
    <w:rsid w:val="00AD0A89"/>
    <w:rsid w:val="00B02A57"/>
    <w:rsid w:val="00B10528"/>
    <w:rsid w:val="00B11E9B"/>
    <w:rsid w:val="00B1521A"/>
    <w:rsid w:val="00B70FF2"/>
    <w:rsid w:val="00BB1AB4"/>
    <w:rsid w:val="00BB6175"/>
    <w:rsid w:val="00C11253"/>
    <w:rsid w:val="00C26AC3"/>
    <w:rsid w:val="00C7760E"/>
    <w:rsid w:val="00C814DC"/>
    <w:rsid w:val="00C92CA6"/>
    <w:rsid w:val="00CA400E"/>
    <w:rsid w:val="00CD0A24"/>
    <w:rsid w:val="00D31D8F"/>
    <w:rsid w:val="00D7387E"/>
    <w:rsid w:val="00DF6B69"/>
    <w:rsid w:val="00E31F09"/>
    <w:rsid w:val="00E82976"/>
    <w:rsid w:val="00EA1D8B"/>
    <w:rsid w:val="00EB0920"/>
    <w:rsid w:val="00EC3B68"/>
    <w:rsid w:val="00EC3E99"/>
    <w:rsid w:val="00F1193B"/>
    <w:rsid w:val="00FA1AAB"/>
    <w:rsid w:val="00FB7D01"/>
    <w:rsid w:val="00FD0B41"/>
    <w:rsid w:val="00FE109E"/>
    <w:rsid w:val="00FF766C"/>
    <w:rsid w:val="06EE312D"/>
    <w:rsid w:val="07C7439D"/>
    <w:rsid w:val="0D805AE9"/>
    <w:rsid w:val="10044637"/>
    <w:rsid w:val="13352FDA"/>
    <w:rsid w:val="18466026"/>
    <w:rsid w:val="1D6B1686"/>
    <w:rsid w:val="1DE656A7"/>
    <w:rsid w:val="28972800"/>
    <w:rsid w:val="2A4A4817"/>
    <w:rsid w:val="4320370D"/>
    <w:rsid w:val="50CE5D18"/>
    <w:rsid w:val="576A44A4"/>
    <w:rsid w:val="66565531"/>
    <w:rsid w:val="763673D9"/>
    <w:rsid w:val="7D5D390B"/>
    <w:rsid w:val="7DC870B5"/>
  </w:rsids>
  <m:mathPr>
    <m:mathFont m:val="Cambria Math"/>
    <m:brkBin m:val="before"/>
    <m:brkBinSub m:val="--"/>
    <m:smallFrac m:val="off"/>
    <m:dispDef/>
    <m:lMargin m:val="0"/>
    <m:rMargin m:val="0"/>
    <m:defJc m:val="centerGroup"/>
    <m:wrapIndent m:val="1440"/>
    <m:intLim m:val="subSup"/>
    <m:naryLim m:val="undOvr"/>
  </m:mathPr>
  <w:uiCompat97To2003/>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sz w:val="22"/>
        <w:szCs w:val="22"/>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0920"/>
    <w:pPr>
      <w:spacing w:after="160" w:line="259" w:lineRule="auto"/>
    </w:pPr>
    <w:rPr>
      <w:rFonts w:ascii="Calibri" w:hAnsi="Calibri"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EB092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1E95"/>
    <w:rPr>
      <w:rFonts w:ascii="Calibri" w:hAnsi="Calibri" w:cs="Calibri"/>
      <w:sz w:val="20"/>
      <w:szCs w:val="20"/>
      <w:lang w:eastAsia="en-US"/>
    </w:rPr>
  </w:style>
  <w:style w:type="paragraph" w:styleId="HTMLPreformatted">
    <w:name w:val="HTML Preformatted"/>
    <w:basedOn w:val="Normal"/>
    <w:link w:val="HTMLPreformattedChar"/>
    <w:uiPriority w:val="99"/>
    <w:semiHidden/>
    <w:rsid w:val="00EB0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hAnsi="SimSun" w:cs="SimSun"/>
      <w:sz w:val="24"/>
      <w:szCs w:val="24"/>
      <w:lang w:val="en-US" w:eastAsia="zh-CN"/>
    </w:rPr>
  </w:style>
  <w:style w:type="character" w:customStyle="1" w:styleId="HTMLPreformattedChar">
    <w:name w:val="HTML Preformatted Char"/>
    <w:basedOn w:val="DefaultParagraphFont"/>
    <w:link w:val="HTMLPreformatted"/>
    <w:uiPriority w:val="99"/>
    <w:semiHidden/>
    <w:rsid w:val="00AF1E95"/>
    <w:rPr>
      <w:rFonts w:ascii="Courier New" w:hAnsi="Courier New" w:cs="Courier New"/>
      <w:sz w:val="20"/>
      <w:szCs w:val="20"/>
      <w:lang w:eastAsia="en-US"/>
    </w:rPr>
  </w:style>
  <w:style w:type="character" w:styleId="Hyperlink">
    <w:name w:val="Hyperlink"/>
    <w:basedOn w:val="DefaultParagraphFont"/>
    <w:uiPriority w:val="99"/>
    <w:rsid w:val="00EB0920"/>
    <w:rPr>
      <w:color w:val="0563C1"/>
      <w:u w:val="single"/>
    </w:rPr>
  </w:style>
  <w:style w:type="table" w:styleId="TableGrid">
    <w:name w:val="Table Grid"/>
    <w:basedOn w:val="TableNormal"/>
    <w:uiPriority w:val="99"/>
    <w:rsid w:val="00EB092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lny1">
    <w:name w:val="Normálny1"/>
    <w:uiPriority w:val="99"/>
    <w:rsid w:val="00EB0920"/>
    <w:rPr>
      <w:rFonts w:ascii="Liberation Serif" w:eastAsia="Liberation Serif" w:hAnsi="Liberation Serif" w:cs="Liberation Serif"/>
      <w:sz w:val="24"/>
      <w:szCs w:val="24"/>
    </w:rPr>
  </w:style>
  <w:style w:type="table" w:customStyle="1" w:styleId="Normlnatabuka1">
    <w:name w:val="Normálna tabuľka1"/>
    <w:uiPriority w:val="99"/>
    <w:semiHidden/>
    <w:rsid w:val="00EB0920"/>
    <w:pPr>
      <w:spacing w:after="160" w:line="256" w:lineRule="auto"/>
    </w:pPr>
    <w:rPr>
      <w:rFonts w:ascii="Calibri" w:hAnsi="Calibri" w:cs="Calibri"/>
    </w:rPr>
    <w:tblPr>
      <w:tblCellMar>
        <w:top w:w="0" w:type="dxa"/>
        <w:left w:w="100" w:type="dxa"/>
        <w:bottom w:w="0" w:type="dxa"/>
        <w:right w:w="100" w:type="dxa"/>
      </w:tblCellMar>
    </w:tblPr>
  </w:style>
  <w:style w:type="character" w:customStyle="1" w:styleId="UnresolvedMention">
    <w:name w:val="Unresolved Mention"/>
    <w:basedOn w:val="DefaultParagraphFont"/>
    <w:uiPriority w:val="99"/>
    <w:semiHidden/>
    <w:rsid w:val="00AD0A89"/>
    <w:rPr>
      <w:color w:val="auto"/>
      <w:shd w:val="clear" w:color="auto" w:fil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file:///E:\&#352;ablony%20akredit&#225;cia\4_VTC.xlsx" TargetMode="Externa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styles" Target="styles.xml"/><Relationship Id="rId16" Type="http://schemas.openxmlformats.org/officeDocument/2006/relationships/hyperlink" Target="file:///E:\&#352;ablony%20akredit&#225;cia\4_VTC.xlsx" TargetMode="External"/><Relationship Id="rId20" Type="http://schemas.openxmlformats.org/officeDocument/2006/relationships/hyperlink" Target="http://han.savba.sk:81/han/WebofScience/apps.webofknowledge.com/full_record.do?product=WOS&amp;search_mode=CitedRefIndex&amp;qid=8&amp;SID=V1VXOytzTLWclkzqlAy&amp;page=1&amp;doc=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E:\&#352;ablony%20akredit&#225;cia\4_VTC.xlsx" TargetMode="External"/><Relationship Id="rId5" Type="http://schemas.openxmlformats.org/officeDocument/2006/relationships/footnotes" Target="footnote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webSettings" Target="web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1498</Words>
  <Characters>8544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Charakteristika predkladaného výstupu tvorivej činnosti / </dc:title>
  <dc:subject/>
  <dc:creator>lucia</dc:creator>
  <cp:keywords/>
  <dc:description/>
  <cp:lastModifiedBy>Matulník</cp:lastModifiedBy>
  <cp:revision>2</cp:revision>
  <dcterms:created xsi:type="dcterms:W3CDTF">2023-07-24T12:13:00Z</dcterms:created>
  <dcterms:modified xsi:type="dcterms:W3CDTF">2023-07-24T12:13:00Z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F6A6AA5A2F404A659A284D46E94DFD39</vt:lpwstr>
  </property>
</Properties>
</file>